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решила сохранить на прежнем уровне оптовые цены на сжиженный газ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2017, 13:18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Комплексно оценивая ситуацию с поставками сжиженного газа, ФАС России считает целесообразным сохранить предельный уровень оптовой цены на сжиженный газ для бытовых нужд на действующем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Уровень действующей цены, установленной приказом ФСТ России составляет 11 266 рублей за тонну (приказ № 143-э/6 от 15.05.2015).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Проведенный ФАС России мониторинг уровня отпускных цен с заводов-изготовителей показывает следующий диапазон колебания рыночных цен за период с января по май 2017 года: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-по итогам биржевых торгов на АО «СПбМТСБ» от 12 651 рублей за тонну до 17 210 рублей за тонну, при этом средневзвешенная цена составляет 15 361 рублей за тонну;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-по итогам регистрации внебиржевых сделок по данным EOIL.RU средние цены предприятий-производителей составили от 12 412 рублей за тонну до 14 735 рублей за тонну, при этом средневзвешенная цена составляет 13 582 рублей за тонну.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дальнейшем достижение параметров ликвидности, равномерности и регулярности биржевых торгов, предусмотренных совместным приказом ФАС России и Минэнерго, создаст предпосылки для обсуждения вопроса об отмене государственного регулирования цен на сжиженный газ.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Напомним, в настоящее время государственное регулирование цен на сжиженный газ построено на принципах, изложенных в Концепции развития рынка сжиженного газа для бытовых нужд, одобренной распоряжением Правительства Российской Федерации от 3 июля 2003 года № 908-р. Концепция предусматривает доведение регулируемой оптовой цены на сжиженный газ до уровня рыночных цен с последующим прекращением государственного регулирования оптовых цен на СУГ. Государственное регулирование цен на сжиженный газ осуществляется в соответствии с методическими указаниями по регулированию оптовых цен на сжиженный газ для бытовых нужд, утвержденными приказом ФСТ России от 28.11.2006 № 312-э/8 (зарегистрировано Минюстом России 27 декабря 2006 года, регистрационный № 8675).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2015-2016 годах произошла отмена балансовых заданий производителям на поставку сжиженного газа по регулируемым оптовым ценам. Отсутствие на территории большинства регионов сжиженного газа, поставляемого по регулируемым ценам, приводит поставщиков к необходимости приобретать его по нерегулируемым ценам.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