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раскрыла первый картель в сфере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2015,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июня 2015 года Федеральная антимонопольная служба (ФАС России) признала ООО «Фобус», ООО «НПО «Луч», ООО «Ависта» нарушившими пункт 2 части 1 статьи 11 Закона о защите конкуренции (картель на торгах) и ООО «Вектор» нарушившим часть 5 статьи 11 Закона о защите конкуренции (незаконная координация экономической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целью антиконкурентного соглашения являлось сохранение максимальной цены государственного контракта на аукционах в электронной форме, проводимых Министерством обороны Российской Федерации и Министерством внутренних дел на общую сумму более 335 миллионов рублей. Снижение цены на аукционах составляло 1%. При этом ООО «Вектор» координировало экономическую деятельность указанных хозяйствующих субъектов и в конечном итоге получало заказ на исполнение как субподрядчик.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руководители всех компаний признались в совершении правонарушения, добровольно отказались от участия в сговоре и подали заявление в порядке примечания к статье 14.32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контроля тылового обеспечения и капитального строительства, в сфере ГОЗ ФАС России Олега Балуева, «раскрытый сговор на торгах в сфере государственного оборонного заказа представляет собой классический пример картельного дела, для доказывания которого антимонопольный орган использовал весь необходимый инструментарий: проведение «внезапных» проверок, получение объяснений, запрос документов (информации), и «явка с повинной».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Даниил Фесюк, «компаниям–участникам картеля и координатору грозят штрафные санкции, а в отношении должностных лиц материалы дела будут направлены в органы внутренних дел для принятия решения о возбуждении уголовного дела по ст. 178 УК РФ».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«Пора уговоров в сфере гособоронзаказа завершилась. Недобросовестное поведение будет жестко пресекаться», – подчеркнул Даниил Фесюк.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