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Владимирское УФАС России выявило необоснованную торговую надбавку при формировании розничной цены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2015, 17:54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апреля 2015 года Управление Федеральной антимонопольной службы по Владимирской области признало ООО «ЛУКОЙЛ-Волганефтепродукт нарушившим антимонопольное законодательство. Компания применяла необоснованную торговую надбавку при формировании розничной цены на бензин АИ-95 в октябре 2014 года в географических границах города Владимира.</w:t>
      </w:r>
      <w:r>
        <w:br/>
      </w:r>
      <w:r>
        <w:t xml:space="preserve">
Ранее Владимирское УФАС России провело исследование розничных рынков бензинов автомобильных и дизельного топлива за период с 1 апреля 2013 года по 1 апреля 2014 года. В результате было установлено, что доля ООО «ЛУКОЙЛ-Волганефтепродукт» по товарной группе АИ-95 на территории города Владимира составила 54,61%.</w:t>
      </w:r>
      <w:r>
        <w:br/>
      </w:r>
      <w:r>
        <w:t xml:space="preserve">
Мониторинг розничных цен на нефтепродукты по вертикально-интегрированным компаниям, дочерним структурам и независимым участникам рынка показал, что розничная торговая надбавка на нефтепродукты у ООО «ЛУКОЙЛ-Волганефтепродукт» превышает аналогичные розничные торговые надбавки иных хозяйствующих субъектов, участвующих в мониторинге.</w:t>
      </w:r>
      <w:r>
        <w:br/>
      </w:r>
      <w:r>
        <w:t xml:space="preserve">
Комиссия признала в действиях «ООО «ЛУКОЙЛ-Волганефтепродукт» нарушение части 1 статьи 10 закона «О защите конкуренции». По итогам рассмотрения дела обществу было выдано предписание, направленное на устранение выявленного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Часть 1 статьи 10 Закона о защите конкуренции устанавливает запрет на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