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 о ратификации Соглашения о порядке защиты конфиденциальной информации подписан Президентом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2015, 16:49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2015 года Президент Российской Федерации Владимир Путин подписал закон о ратификации Соглашения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Разработчиком Соглашения являлась Российская Федерация в лице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определяет цели и ограничения использования конфиденциальной информации участниками отношений, в частности Евразийской экономической комиссией (Комиссия) и уполномоченными органами, в компетенцию которых входит реализация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распространяется на отношения, связанные с защитой конфиденциальной информации, в которых участвуют Комиссия, органы государственной власти, юридические и физические лица государств-участников Евразийского экономического союза.</w:t>
      </w:r>
      <w:r>
        <w:br/>
      </w:r>
      <w:r>
        <w:t xml:space="preserve">
Также оно определяет порядок защиты конфиденциальной информации и ответственности лиц, имеющих доступ к такому виду информации, за нарушение указанного порядка и ее разглашение.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Соглашения является необходимым этапом наделения Комиссии полномочиями по контролю за соблюдением единых правил конкуренции на трансграничных рынках.</w:t>
      </w:r>
      <w:r>
        <w:br/>
      </w:r>
      <w:r>
        <w:t xml:space="preserve">
«Одной из важных задач функционирования системы антимонопольного регулирования в рамках ЕАЭС, выполнение которой характеризует ее эффективность, является обеспечение защиты и сохранности конфиденциальной информации физических и юридических лиц государств-членов ЕАЭС, имеющих обязанность предоставлять такую информацию в ЕЭК в рамках проведения ею антимонопольных расследований. Решение именно этой задачи и призвано обеспечить Соглашение» - подчеркнула начальник Управления международного экономического сотрудничества ФАС России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