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Необходимо развивать конструктивный диалог между властью и предпринимательским сообществом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2015, 11:17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апреля 2015 года заместитель руководителя Федеральной антимонопольной службы (ФАС России) Алексей Доценко провел совещание с представителями Союза российских производителей пиво – безалкогольной продукции и Некоммерческого партнерства «Объединение участников пиво – безалкогольного рынка».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Главной темой встречи стало обсуждение развития рынка алкогольной продукции за последнее десятилетие, и оценка ситуации в отрасли по итогам исследования, проведенного Институтом экономической политики им. Е.Т. Гайдара.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совещания также затронули вопросы, которые оказывают значительное влияние на пивоваренную отрасль, такие как ограничение использования ПЭТ-тары, внедрение Единой государственной автоматизированной информационной системы (ЕГАИС) и лицензирования пивоваренной продукции, а также акцизы и ограничения в области розничной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«Необходимо развивать конструктивный диалог между властью и предпринимательским сообществом, а также формировать здоровую конкуренцию в отрасли. Все это будет способствовать динамичному развитию смежных рынков и обеспечит стабильную поддержку бюджетов всех уровней», - отметил заместитель руководителя ФАС России Алексей Доценко.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