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предложила формулу расчета скидки на сырье для производства минеральных удобрений</w:t>
      </w:r>
    </w:p>
    <w:p xmlns:w="http://schemas.openxmlformats.org/wordprocessingml/2006/main" xmlns:pkg="http://schemas.microsoft.com/office/2006/xmlPackage" xmlns:str="http://exslt.org/strings" xmlns:fn="http://www.w3.org/2005/xpath-functions">
      <w:r>
        <w:t xml:space="preserve">08 апреля 2015, 12:27</w:t>
      </w:r>
    </w:p>
    <w:p xmlns:w="http://schemas.openxmlformats.org/wordprocessingml/2006/main" xmlns:pkg="http://schemas.microsoft.com/office/2006/xmlPackage" xmlns:str="http://exslt.org/strings" xmlns:fn="http://www.w3.org/2005/xpath-functions">
      <w:pPr>
        <w:jc w:val="both"/>
      </w:pPr>
      <w:r>
        <w:t xml:space="preserve">Федеральная антимонопольная служба (ФАС России) направила в Минпромторг проработанные совместно с участниками рынка предложения по формулизации определения скидки на основное сырье (апатитовый концентрат, хлористый калий, аммиак, серу) для производителей минеральных удобрений, реализующих их на российский рынок по ценам ниже экспортного паритета, т. е со скидкой от экспортной цены. </w:t>
      </w:r>
      <w:r>
        <w:br/>
      </w:r>
      <w:r>
        <w:t xml:space="preserve">
 Предложенная формула расчета размера скидки учитывает, в том числе, удельную долю сырья в стоимости минеральных удобрений, объем их реализации со скидкой на внутренний рынок и размер скидки, предоставляемой отечественным сельскохозяйственным товаропроизводителям от экспортной цены.  </w:t>
      </w:r>
    </w:p>
    <w:p xmlns:w="http://schemas.openxmlformats.org/wordprocessingml/2006/main" xmlns:pkg="http://schemas.microsoft.com/office/2006/xmlPackage" xmlns:str="http://exslt.org/strings" xmlns:fn="http://www.w3.org/2005/xpath-functions">
      <w:pPr>
        <w:jc w:val="center"/>
      </w:pPr>
      <w:r>
        <w:br/>
      </w:r>
    </w:p>
    <w:p xmlns:w="http://schemas.openxmlformats.org/wordprocessingml/2006/main" xmlns:pkg="http://schemas.microsoft.com/office/2006/xmlPackage" xmlns:str="http://exslt.org/strings" xmlns:fn="http://www.w3.org/2005/xpath-functions">
      <w:r>
        <w:t xml:space="preserve">Сосj – скидка, предоставляемая поставщиком основного сырья j, рублей. Скидка рассчитывается за предшествующий месяц (месяц реализации) и предоставляется в текущем месяце путем выплаты премии производителю минерального удобрения, реализовавшему его на российский рынок в предшествующем месяце со скидкой от экспортной цены.</w:t>
      </w:r>
      <w:r>
        <w:br/>
      </w:r>
      <w:r>
        <w:t xml:space="preserve">
Vврi – объем реализации удобрения i на внутренний рынок. Датой реализации считается переход права собственности на продукцию конечному российскому потребителю, не входящему с производителем в одну группу лиц.</w:t>
      </w:r>
      <w:r>
        <w:br/>
      </w:r>
      <w:r>
        <w:t xml:space="preserve">
Цосj – цена основного сырья j для производителя удобрения в месяце реализации удобрения I на внутренний рынок, руб./т на условиях FCA станция отправления.</w:t>
      </w:r>
      <w:r>
        <w:br/>
      </w:r>
      <w:r>
        <w:t xml:space="preserve">
Носij – норма расхода основного сырья j на производство продукта i в месяце реализации продукции на внутренний рынок. Норма расхода сырья рассчитывается как объем потребления основного сырья j/объем производства удобрения i. Если в месяце реализации не было производства удобрения i, норма расхода рассчитывается за предшествующий месяц, в котором производилось удобрение i.</w:t>
      </w:r>
      <w:r>
        <w:br/>
      </w:r>
      <w:r>
        <w:t xml:space="preserve">
Судi – скидка на удобрение i в месяце реализации на российский рынок. Скидка рассчитывается посредством деления средневзвешенной цены реализации удобрения I на российский рынок, приведенной к базису FCA станция отправления с завода производителя без учета упаковки на средневзвешенную цену реализации удобрения i на экспорт, приведенную к базису FCA станция отправления с завода производителя.</w:t>
      </w:r>
    </w:p>
    <w:p xmlns:w="http://schemas.openxmlformats.org/wordprocessingml/2006/main" xmlns:pkg="http://schemas.microsoft.com/office/2006/xmlPackage" xmlns:str="http://exslt.org/strings" xmlns:fn="http://www.w3.org/2005/xpath-functions">
      <w:r>
        <w:t xml:space="preserve">«В результате применения такой формулы, на наш взгляд, достигается баланс экономических интересов производителей минеральных удобрений и сырья для их производства, – отметила начальник Управления контроля химической промышленности и агропромышленного комплекса ФАС России Анна Мирочиненко. – Производители сырья после завершения согласительных процедур смогут использовать эту формулу при расчете скидки на сырье для производства минеральных удобрений, поставляемых на российский рынок, в период предоставления производителями минеральных удобрений скидок сельхозтоваропроизводителям».</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