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«Антимонопольный контроль будет в высокой степени либерализован»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2015, 18:51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Игорь Артемьев рассказал об изменениях в антимонопольном законодательстве в ходе научно-практической конференции «Развитие антимонопольного законодательства в свете принятия «четвертого антимонопольного пакета», которая прошла 3 апреля 2015 года в конкурентном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отметил: «Антимонопольный контроль будет в высокой степени либерализован. Мы на это пошли потому, что за последние 5-7 лет применения санкций к крупному бизнесу нам удалось достигнуть изменения производственных отношений в целых отраслях. Мы решили, что нужно переходить к предупредительному контролю, уменьшая количество дел и концентрируясь на наиболее крупных из них».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«Отсюда и наша инициатива по введению иммунитета для малого бизнеса с оборотом до 400 млн рублей», - добавил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рассказал собравшимся о модернизации раздела по недобросовестной конкуренции, об ужесточении требований к созданию ГУПов и МУПов, о введении безальтернативной дисквалификации для должностных лиц и о делах в сфере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столкнулись с прямыми отказами поставлять лекарства в Россию, причем эти лекарства не имеют аналогов и не могут быть ничем заменены. Надеемся, что будет соответствующее изменение антимонопольного законодательства и законодательства об интеллектуальной собственности, основанное на позитивных европейских и американских практиках», - подчеркнул руководитель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особо отметил выход Научно-практического комментария к Федеральному закону «О защите конкуренции», который написан специалистами ФАС России совместно с коллегами из Некоммерческого партнерства «Содействие развитию конкуренции». Глава ФАС добавил, что в настоящее время готовится постатейный комментарий к 44-ФЗ «О контрактной системе», который станет пособием для заказчиков и судей.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Игорь Артемьев отметил, что работа по совершенствованию антимонопольного законодательства не остановится на «четвертом антимонопольном пакете» и подчеркнул, что конструктивный диалог ФАС России с экспертным сообществом является гарантией того, что все изменения будут приняты в интересах граждан и государства.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