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Апелляция подтвердила законность решения ФАС России по делу о запрещенных «вертикальных» соглашениях</w:t>
      </w:r>
    </w:p>
    <w:p xmlns:w="http://schemas.openxmlformats.org/wordprocessingml/2006/main" xmlns:pkg="http://schemas.microsoft.com/office/2006/xmlPackage" xmlns:str="http://exslt.org/strings" xmlns:fn="http://www.w3.org/2005/xpath-functions">
      <w:r>
        <w:t xml:space="preserve">31 марта 2015, 11:55</w:t>
      </w:r>
    </w:p>
    <w:p xmlns:w="http://schemas.openxmlformats.org/wordprocessingml/2006/main" xmlns:pkg="http://schemas.microsoft.com/office/2006/xmlPackage" xmlns:str="http://exslt.org/strings" xmlns:fn="http://www.w3.org/2005/xpath-functions">
      <w:pPr>
        <w:jc w:val="both"/>
      </w:pPr>
      <w:r>
        <w:t xml:space="preserve">26 марта 2015 года Девятый арбитражный апелляционный суд отказал в удовлетворении апелляционных жалоб ОАО «Вяземский машиностроительный завод» (ОАО «ВМЗ») и его дилеров об отмене решения суда Арбитражного суда г. Москвы</w:t>
      </w:r>
      <w:r>
        <w:t xml:space="preserve">1</w:t>
      </w:r>
      <w:r>
        <w:t xml:space="preserve">. Таким образом суд подтвердил законность и обоснованность решения ФАС России по делу о запрещенных «вертикальных» соглашениях</w:t>
      </w:r>
      <w:r>
        <w:t xml:space="preserve">2</w:t>
      </w:r>
      <w:r>
        <w:t xml:space="preserve">.</w:t>
      </w:r>
    </w:p>
    <w:p xmlns:w="http://schemas.openxmlformats.org/wordprocessingml/2006/main" xmlns:pkg="http://schemas.microsoft.com/office/2006/xmlPackage" xmlns:str="http://exslt.org/strings" xmlns:fn="http://www.w3.org/2005/xpath-functions">
      <w:pPr>
        <w:jc w:val="both"/>
      </w:pPr>
      <w:r>
        <w:t xml:space="preserve">В сентябре 2013 году ФАС России признала ОАО «Вяземский машиностроительный завод» и его 29 региональных дилеров нарушившими антимонопольное законодательство, путем заключения запрещенных «вертикальных» соглашений (нарушение требований п.1 ч.2 и ч.4 ст. 11 Закона о защите конкуренции), в соответствии с которыми вся территория Российской Федерации была распределена между дилерами по территории продажи продукции ОАО «ВМЗ». Участники соглашения также договорились не продавать товары ниже определенной минимальной цены (в том числе при участии в государственных закупках) и не допускать конкуренцию внутри дилерской сети.</w:t>
      </w:r>
    </w:p>
    <w:p xmlns:w="http://schemas.openxmlformats.org/wordprocessingml/2006/main" xmlns:pkg="http://schemas.microsoft.com/office/2006/xmlPackage" xmlns:str="http://exslt.org/strings" xmlns:fn="http://www.w3.org/2005/xpath-functions">
      <w:pPr>
        <w:jc w:val="both"/>
      </w:pPr>
      <w:r>
        <w:t xml:space="preserve">При рассмотрении дела о нарушении антимонопольного законодательства ФАС России установила, что ОАО «ВМЗ» занимает долю более 65% на рынке технологического оборудования для промышленной стирки белья. Значительную долю покупателей продукции завода составляют социально значимые государственные и муниципальные бюджетные организации (больницы, интернаты, воинские части Министерства обороны России и т.д.).</w:t>
      </w:r>
    </w:p>
    <w:p xmlns:w="http://schemas.openxmlformats.org/wordprocessingml/2006/main" xmlns:pkg="http://schemas.microsoft.com/office/2006/xmlPackage" xmlns:str="http://exslt.org/strings" xmlns:fn="http://www.w3.org/2005/xpath-functions">
      <w:pPr>
        <w:jc w:val="both"/>
      </w:pPr>
      <w:r>
        <w:t xml:space="preserve">«В результате действия «вертикального» соглашения была практически полностью устранена конкуренция на торгах, проводимых государственными и муниципальными заказчиками, что приводило к повышению расходования бюджетных средств. Необходимо отметить, что получить основные доказательства существования антиконкурентного соглашения удалось в ходе внеплановой выездной проверки, что в очередной раз подтверждает высокую эффективность такой формы антимонопольного контроля», - отметил начальник Управления по борьбе с картелями Андрей Тенишев.</w:t>
      </w:r>
    </w:p>
    <w:p xmlns:w="http://schemas.openxmlformats.org/wordprocessingml/2006/main" xmlns:pkg="http://schemas.microsoft.com/office/2006/xmlPackage" xmlns:str="http://exslt.org/strings" xmlns:fn="http://www.w3.org/2005/xpath-functions">
      <w:r>
        <w:t xml:space="preserve">Справка</w:t>
      </w:r>
    </w:p>
    <w:p xmlns:w="http://schemas.openxmlformats.org/wordprocessingml/2006/main" xmlns:pkg="http://schemas.microsoft.com/office/2006/xmlPackage" xmlns:str="http://exslt.org/strings" xmlns:fn="http://www.w3.org/2005/xpath-functions">
      <w:r>
        <w:t xml:space="preserve">1</w:t>
      </w:r>
      <w:r>
        <w:t xml:space="preserve">Дело № А40-181711/13.</w:t>
      </w:r>
    </w:p>
    <w:p xmlns:w="http://schemas.openxmlformats.org/wordprocessingml/2006/main" xmlns:pkg="http://schemas.microsoft.com/office/2006/xmlPackage" xmlns:str="http://exslt.org/strings" xmlns:fn="http://www.w3.org/2005/xpath-functions">
      <w:r>
        <w:t xml:space="preserve">2</w:t>
      </w:r>
      <w:r>
        <w:t xml:space="preserve">В соответствии с пунктом 19 части 4 Федерального закона от 26.07.2006 N 135-ФЗ «О защите конкуренции» (Закон о защите конкуренции) «вертикальное» соглашение - соглашение между хозяйствующими субъектами, один из которых приобретает товар, а другой предоставляет (продает) товар.</w:t>
      </w:r>
      <w:r>
        <w:br/>
      </w:r>
      <w:r>
        <w:t xml:space="preserve">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если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r>
        <w:br/>
      </w:r>
      <w:r>
        <w:t xml:space="preserve">
Частью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если установлено, что такие соглашения приводят или могут привести к ограничению конкуренции.</w:t>
      </w:r>
      <w:r>
        <w:br/>
      </w:r>
      <w:r>
        <w:t xml:space="preserve">
К таким запрещенным «вертикальным» соглашениям относятся соглашения, которые могут привести или приводят к негативным для конкуренции последствиям:</w:t>
      </w:r>
      <w:r>
        <w:br/>
      </w:r>
      <w:r>
        <w:t xml:space="preserve">
- территориальному разделу товарного рынка между покупателями и (или) продавцами;</w:t>
      </w:r>
      <w:r>
        <w:br/>
      </w:r>
      <w:r>
        <w:t xml:space="preserve">
- ограничению и (или) устранению конкуренции (соперничества) хозяйствующих субъектов при их участии в торгах и иных процедурах закупок;</w:t>
      </w:r>
      <w:r>
        <w:br/>
      </w:r>
      <w:r>
        <w:t xml:space="preserve">
- отказу хозяйствующих субъектов от самостоятельных действий на товарном рынке;</w:t>
      </w:r>
      <w:r>
        <w:br/>
      </w:r>
      <w:r>
        <w:t xml:space="preserve">
- созданию препятствий другим хозяйствующим субъектам для входа на товарный рынок.</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