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Сибирские поставщики гречки необоснованно повышали цены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2015, 16:21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Новосибирской области (Новосибирское УФАС России) признало, что поставщики гречневой крупы ООО «Элеваторный Комплекс Безменовский» и ООО «Первая Крупяная Компания», входящие в одну группу лиц, нарушили антимонопольное законодательство в части злоупотребления доминирующим положением (ч.1. ст.10 закона «О защите конкуренции»). В период с августа по декабрь 2014 года они необоснованно повышали отпускные цены на гречневую крупу для торговых сетей и организаций Новосибирской области.</w:t>
      </w:r>
      <w:r>
        <w:br/>
      </w:r>
      <w:r>
        <w:t xml:space="preserve">
Компании получили от местного УФАС предписание о прекращении действий, нарушающих антимонопольное законодательство.</w:t>
      </w:r>
      <w:r>
        <w:br/>
      </w:r>
      <w:r>
        <w:t xml:space="preserve">
Как сообщила заместитель руководителя Новосибирского УФАС России Наталья Камнева, им также будет назначен штраф. Вопрос о возбуждении в отношении производителей гречки дела об административном правонарушении будет рассмотрен в ближайшее время.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