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ближайшее время антимонопольные органы СНГ начнут анализ рынка нерудных строительных 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2015, 15:55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 13 марта 2015 года состоялось 27-е заседание Штаба по совместным расследованиям нарушений антимонопольного законодательства государств-членов СНГ. В нем приняли участие представители конкурентных ведомств России, Беларуси, Казахстана, Кыргызстана и Таджикистана.</w:t>
      </w:r>
      <w:r>
        <w:br/>
      </w:r>
      <w:r>
        <w:t xml:space="preserve">
В первый день участники заседания обсудили опыт организации дистанционной торговли лекарственными препаратами.</w:t>
      </w:r>
      <w:r>
        <w:br/>
      </w:r>
      <w:r>
        <w:t xml:space="preserve">
«В настоящее время в России запрещена дистанционная продажа, – подчеркнул начальник Управления контроля социальной сферы и торговли Тимофей Нижегородцев. – Тем не менее на различных площадках обсуждается идея частичного разрешения продажи лекарственных препаратов через Интернет, когда речь идет о потребителях, которые в силу заболевания, инвалидности или иных причин не могут самостоятельно добраться до аптеки. В таком случае доставку лекарств должен осуществлять не сотрудник курьерской службы, а провизор, обладающий специальными знаниями и несущий ответственность за качество препарата, его соответствие рецепту. Он также должен иметь возможность вести учет рецептурных бланков».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Руководитель Штаба, заместитель руководителя ФАС России Анатолий Голомолзин также отметил, что в результате проведенного ФАС России анализа установлено наличие большого разрыва в уровне обеспеченности населения лекарствами не только между странами, но и внутри одной страны.</w:t>
      </w:r>
      <w:r>
        <w:br/>
      </w:r>
      <w:r>
        <w:t xml:space="preserve">
«Зачастую жители сельских и удаленных районов не имеют доступа к получению даже наиболее востребованных лекарственных препаратов. На наш взгляд подобное положение дел недопустимо, и одной из возможных мер по его исправлению может стать дистанционная продажа лекарственных средств», – заявил он.</w:t>
      </w:r>
      <w:r>
        <w:br/>
      </w:r>
      <w:r>
        <w:t xml:space="preserve">
Второй день был посвящен обсуждению работы Штаба по исследованию рынков строительства жилья экономического класса, производства нерудных строительных материалов, а также по выработке подходов к обеспечению соблюдений антимонопольного законодательства при предоставлении аграриям субсидий.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«Проведенный нами анализ конкуренции на рынке первичного жилья эконом-класса показывает, что стоимость квадратного метра не зависит от уровня концентрации рынка, зато стоимость первичного жилья сильно зависят от стоимости жилья на вторичном рынке», – поделилась заместитель начальника Управления контроля ЖКХ, строительства и природных ресурсов Анна Давыдова.</w:t>
      </w:r>
      <w:r>
        <w:br/>
      </w:r>
      <w:r>
        <w:t xml:space="preserve">
Анатолий Голомолзин подчеркнул, что в настоящее время на рынке первичного жилья экономического класса существует большое количество административных барьеров, возникающих при получении разрешительных документов, в том числе разрешения на строительство, ввод объекта в эксплуатацию, а также при предоставлении земельных участков под строительство.</w:t>
      </w:r>
      <w:r>
        <w:br/>
      </w:r>
      <w:r>
        <w:t xml:space="preserve">
Рекомендации по устранению выявленных проблем и развитию конкуренции на этом рынке будут отражены в докладе, который планируется подготовить к концу марта следующего года.</w:t>
      </w:r>
      <w:r>
        <w:br/>
      </w:r>
      <w:r>
        <w:t xml:space="preserve">
В ближайшее время Штаб начнет исследование еще одного рынка – нерудных строительных материалов. </w:t>
      </w:r>
      <w:r>
        <w:br/>
      </w:r>
      <w:r>
        <w:t xml:space="preserve">
«При проведении анализа этого рынка важно учитывать цели потребления материалов, поскольку они определяют фракцию товара и продуктовые границы, – отметила Елена Филашина, заместитель начальника Управления контроля промышленности и оборонного комплекса. – Также во внимание будут приняты географические границы товарных рынков, состав производителей, информация об имеющихся месторождениях полезных ископаемых, соотношении запасов сырья и т. д.».</w:t>
      </w:r>
      <w:r>
        <w:br/>
      </w:r>
      <w:r>
        <w:t xml:space="preserve">
Исследование рынка нерудных строительных материалов планируется завершить к концу 2016 года. По его результатам будет также подготовлен доклад.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качестве приоритетного вопроса для изучения Штаба на данный момент является вопрос обеспечения соблюдений антимонопольного законодательства при предоставлении аграриям субсидий.</w:t>
      </w:r>
      <w:r>
        <w:br/>
      </w:r>
      <w:r>
        <w:t xml:space="preserve">
Заместитель начальника Управления контроля химической промышленности и агропромышленного комплекса ФАС России Ирина Епифанова представила вниманию участников заседания структуру доклада «Обеспечение условий конкуренции при осуществлении государственной поддержки сельского хозяйства в государствах-участниках СНГ». В частности, в докладе планируется отразить обобщенную практику применения антимонопольного законодательства в сфере контроля органов власти при предоставлении субсидий, рекомендации по его применению, а также предложения по совершенствованию механизмов осуществления господдержки сельского хозяйства.</w:t>
      </w:r>
      <w:r>
        <w:br/>
      </w:r>
      <w:r>
        <w:t xml:space="preserve">
Участники заседания структуру доклада одобрили. Он должен быть подготовлен в течение полугода.</w:t>
      </w:r>
      <w:r>
        <w:br/>
      </w:r>
      <w:r>
        <w:t xml:space="preserve">
Следующее заседание Штаба состоится в Астане 9 апреля 2015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