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В странах БРИКС проживает более половины всех потребителей фармацевтической продукции</w:t>
      </w:r>
    </w:p>
    <w:p xmlns:w="http://schemas.openxmlformats.org/wordprocessingml/2006/main" xmlns:pkg="http://schemas.microsoft.com/office/2006/xmlPackage" xmlns:str="http://exslt.org/strings" xmlns:fn="http://www.w3.org/2005/xpath-functions">
      <w:r>
        <w:t xml:space="preserve">12 марта 2015, 18:03</w:t>
      </w:r>
    </w:p>
    <w:p xmlns:w="http://schemas.openxmlformats.org/wordprocessingml/2006/main" xmlns:pkg="http://schemas.microsoft.com/office/2006/xmlPackage" xmlns:str="http://exslt.org/strings" xmlns:fn="http://www.w3.org/2005/xpath-functions">
      <w:r>
        <w:t xml:space="preserve">Это подчеркнули участники круглого стола «Фармацевтический рынок: создание справедливых правил игры на фармацевтическом рынке стран БРИКС, ЕАЭС и СНГ», который прошел 12 марта 2015 года в Федеральной антимонопольной службе. Главной темой для обсуждения стали меры корректировки существующих практик ведения бизнеса крупными фармацевтическими компаниями.</w:t>
      </w:r>
    </w:p>
    <w:p xmlns:w="http://schemas.openxmlformats.org/wordprocessingml/2006/main" xmlns:pkg="http://schemas.microsoft.com/office/2006/xmlPackage" xmlns:str="http://exslt.org/strings" xmlns:fn="http://www.w3.org/2005/xpath-functions">
      <w:r>
        <w:t xml:space="preserve">«Главные проблемы отечественного фармрынка – это высокие цены на лекарства, незаконные вертикальные соглашения, ограничивающие конкуренцию, навязывание гражданам ненужных препаратов. Основная масса проблем связана с коррупцией», - заявил в ходе своего выступления руководитель ФАС России Игорь Артемьев.</w:t>
      </w:r>
    </w:p>
    <w:p xmlns:w="http://schemas.openxmlformats.org/wordprocessingml/2006/main" xmlns:pkg="http://schemas.microsoft.com/office/2006/xmlPackage" xmlns:str="http://exslt.org/strings" xmlns:fn="http://www.w3.org/2005/xpath-functions">
      <w:r>
        <w:t xml:space="preserve">«Почему многие фармкомпании в Северной Америке и Европе ведут себя идеально, а в России начинают реализовывать плохие практики? Потому что там есть правила надлежащих практик для всех этапов обращения лекарственных препаратов, есть регламенты, которые обеспечивают условия развития конкуренции. И нам не нужно придумывать ничего нового, эти практики и должны лечь в основу наших правил», - подчеркнул глава ФАС.</w:t>
      </w:r>
    </w:p>
    <w:p xmlns:w="http://schemas.openxmlformats.org/wordprocessingml/2006/main" xmlns:pkg="http://schemas.microsoft.com/office/2006/xmlPackage" xmlns:str="http://exslt.org/strings" xmlns:fn="http://www.w3.org/2005/xpath-functions">
      <w:r>
        <w:t xml:space="preserve">Существует два варианта регулирования рынка: законодательное регулирование и саморегулирование. Игорь Артемьев призвал решать существующие проблемы путем дачи возможности бизнесу принять правила добросовестного поведения, по аналогии с ранее принятым и хорошо зарекомендовавшим себя Кодексом поведения автопроизводителей и автодилеров. </w:t>
      </w:r>
    </w:p>
    <w:p xmlns:w="http://schemas.openxmlformats.org/wordprocessingml/2006/main" xmlns:pkg="http://schemas.microsoft.com/office/2006/xmlPackage" xmlns:str="http://exslt.org/strings" xmlns:fn="http://www.w3.org/2005/xpath-functions">
      <w:r>
        <w:t xml:space="preserve">Также руководитель антимонопольного ведомства привел примеры нарушений антимонопольного законодательства фармацевтическими компаниями, среди них сговор ЗАО «Роста» и ОАО «Фармстандарт» по поддержанию цен на аукционе по поставке для государственных нужд препарата для лечения заболеваний легких на 670 млн руб, отказ ЗАО «Бакстер» от поставки не имеющего аналогов препарата для лечения почечной недостаточности, необоснованный отказ ООО «Ново Нордиск», занимающего доминирующее положение, от поставки препаратов.</w:t>
      </w:r>
    </w:p>
    <w:p xmlns:w="http://schemas.openxmlformats.org/wordprocessingml/2006/main" xmlns:pkg="http://schemas.microsoft.com/office/2006/xmlPackage" xmlns:str="http://exslt.org/strings" xmlns:fn="http://www.w3.org/2005/xpath-functions">
      <w:r>
        <w:t xml:space="preserve">«Мы должны занять жесткую позицию по этому вопросу, объединить опыт стран БРИКС, ЕАЭС и СНГ и наши усилия по борьбе с недобросовестным поведением на фармрынке, - отметил Игорь Артемьев. - Прообраз Кодекса уже готов. Этот документ в дальнейшем позволит избежать завышения цен на лекарства, необоснованных отказов от поставки, нарушений антимонопольного законодательства, коррупционных проявлений, а установление в нем необходимости публиковать требования и документы, содержащие процедуры отбора контрагентов и условия работы с ними, будут способствовать повышению прозрачности и открытости в этой сфере».</w:t>
      </w:r>
    </w:p>
    <w:p xmlns:w="http://schemas.openxmlformats.org/wordprocessingml/2006/main" xmlns:pkg="http://schemas.microsoft.com/office/2006/xmlPackage" xmlns:str="http://exslt.org/strings" xmlns:fn="http://www.w3.org/2005/xpath-functions">
      <w:r>
        <w:t xml:space="preserve">«Мы предлагаем объединить усилия наших стран для создания «давления потребителя» на фармкомпании», - подвел итог своего выступления руководитель ФАС России.</w:t>
      </w:r>
    </w:p>
    <w:p xmlns:w="http://schemas.openxmlformats.org/wordprocessingml/2006/main" xmlns:pkg="http://schemas.microsoft.com/office/2006/xmlPackage" xmlns:str="http://exslt.org/strings" xmlns:fn="http://www.w3.org/2005/xpath-functions">
      <w:r>
        <w:t xml:space="preserve">Презентация И.Ю. Артемьева "Справедливые правила игры на фармацевтическом рынке"</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