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Внимание! ФАС России объявляет конкурс!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2015, 09:15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честь 25-летнего юбилея антимонопольных органов в Российской Федерации ФАС России запускает I Всероссийский конкурс среди российских СМИ «Открытый взгляд на конкуренцию».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конкурсе четыре номинации: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Лучшая статья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Лучший фоторепортаж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Лучший ТВ-сюжет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Лучшее интервью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Авторов материалов, занявших первые три места в каждой из номинаций, ожидают памятные призы и возможность получения эксклюзивной информации о деятельности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Сроки подачи конкурсных работ - с 16 марта по 28 июля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Положение о Конкурсе: «I Всероссийский конкурс среди российских СМИ «Открытый взгляд на конкуренцию»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