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оставил в силе решение ФАС России по делу о крабовых аукционах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2015,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февраля 2015 года Девятый арбитражный апелляционный суд признал законным решение и предписание Федеральной антимонопольной службы (ФАС России), отказав в удовлетворении требований ООО «Акваресурс-ДВ».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апелляционного суда в очередной раз подтверждает законность и обоснованность выводов, сделанных антимонопольной службой в ходе расследование деятельности крабового картеля в 2012 году», -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19 февраля 2014 года ФАС России признала ООО «Акваресурс-ДВ», ООО «Тайфун» и ООО «Комета» нарушившими Закон о защите конкуренции (п.2, п.3 ч.1, п.3 ч.4 ст.11) путем создания картеля с целью поддержания цен на торгах при проведении в 2012 году Приморским территориальным управлением Росрыболовства аукционов по продаже права на заключение договора о закреплении долей квот добычи крабов Приморье.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установила, что эти компании заключили с Федеральным агентством по рыболовству и его Приморским территориальным управлением антиконкурентное соглашение, направленное на ограничение конкуренции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2014 года ФАС России привлекла участников крабового картеля к административной ответственности. ООО «Акваресурс-ДВ» назначен оборотный штраф в размере 106,6 млн рублей, ООО «Тайфун» – 106,6 млн рублей, ООО «Комета» - 32,5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уделяет особое внимание вопросам защиты и развития конкуренции в Дальневосточном федеральном округе. Мы понимаем, что когда речь заходит о добыче водных биологических ресурсов, то этот вопрос приобретает стратегическое значение для государства. Поэтому мы ведем работу в тесном взаимодействии с правоохранительными органами – по результатам рассмотрения антимонопольного дела Следственным управлением СКР по Приморскому краю возбуждено три уголовных дела по ст. 178 УК РФ», - заявил заместитель руководителя ФАС России Александр Кинёв.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