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Апелляция поддержала доводы ФАС России в деле ЗАО Компания «Бакстер»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февраля 2015, 14:31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17 февраля 2015 года Девятый арбитражный апелляционный суд подтвердил законность решения и предписания Федеральной антимонопольной службы (ФАС России) по делу о нарушении ЗАО Компания «Бакстер» антимонопольного законодательства, а также постановление по делу об административном правонарушении. Нарушение выразилось в экономически и технологически не обоснованном отказе от заключения с ООО «Медикал сервис компани» договора на поставку лекарственного средства.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марте 2014 года Комиссия ФАС России признала действия ЗАО Компания «Бакстер» нарушением пункта 5 части 1 статьи 10 Федерального закона «О защите конкуренции». Также было выдано предписание об устранении нарушения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Дело в отношении общества было возбуждено в связи с неисполнением выданного антимонопольной службой предупреждения о недопустимости отказа от поставки не имеющего аналогов препарата для лечения почечной недостаточности путем проведения перитонеального диализа.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установила, что ЗАО Компания «Бакстер» отказало в поставке лекарственного препарата «Экстранил» (МНН - Икодекстрин) в адрес медицинской организации ООО «Медикал сервис компани», выполняющей комплексную медицинскую услугу по организации и проведению процедур амбулаторного перитонеального диализа в Самарской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результатам анализа товарного рынка лекарственного средства Икодекстрин ЗАО Компания «Бакстер» включено в реестр лиц, занимающих долю на соответствующем товарном рынке больше 35%.</w:t>
      </w:r>
      <w:r>
        <w:br/>
      </w:r>
      <w:r>
        <w:t xml:space="preserve">
Общество не согласилось с решением и предписанием антимонопольной службы и обратилось в суд. Суды первой и апелляционной инстанции в удовлетворении заявленных требований отказали, признав действия ФАС России законными.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«Довод компании о том, что отказ в заключение договора поставки лекарственных препаратов продиктован необходимостью соблюдения Закона США о коррупции за рубежом (FCPA) не нашел подтверждения в рамках этого антимонопольного разбирательства и признан необоснованным»,- отметил начальник Правового управления ФАС России Сергей Пузыревский.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