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решения ФАС России в отношении ФГУП «Военизированная горноспасательная часть»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2014, 18:16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декабря 2014 г. Арбитражный суд г. Москвы признал законным и обоснованным решение Федеральной антимонопольной службы (ФАС России) по делу в отношении ФГУП «Военизированная горноспасательная часть» (ФГУП «ВГСЧ»).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9 апреля 2014 года Комиссия ФАС России признала ФГУП «ВГСЧ» злоупотребившим доминирующим положением. Предприятие установило для ОАО «Гайский горно-обогатительный комбинат» монопольно высокую цену на услуги по горноспасательному обслуживанию на 2013 год (часть 1 статьи 10  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ФГУП «ВГСЧ», не согласившись с решением ФАС России, обратилось в суд с требованием признать его незаконным и отменить. Однако Арбитражный суд г. Москвы  подтвердил правомерность действий антимонопольного ведомства.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