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разберется в ценообразовании на строительство</w:t>
      </w:r>
    </w:p>
    <w:p xmlns:w="http://schemas.openxmlformats.org/wordprocessingml/2006/main" xmlns:pkg="http://schemas.microsoft.com/office/2006/xmlPackage" xmlns:str="http://exslt.org/strings" xmlns:fn="http://www.w3.org/2005/xpath-functions">
      <w:r>
        <w:t xml:space="preserve">04 декабря 2014, 14:57</w:t>
      </w:r>
    </w:p>
    <w:p xmlns:w="http://schemas.openxmlformats.org/wordprocessingml/2006/main" xmlns:pkg="http://schemas.microsoft.com/office/2006/xmlPackage" xmlns:str="http://exslt.org/strings" xmlns:fn="http://www.w3.org/2005/xpath-functions">
      <w:pPr>
        <w:jc w:val="both"/>
      </w:pPr>
      <w:r>
        <w:t xml:space="preserve">2 декабря 2014 года Федеральная антимонопольная служба (ФАС России) возбудила дело по признакам нарушения ст. 16 Федерального закона «О защите конкуренции» в отношении Министерства регионального развития России, Госстроя, ФАУ «Федеральный центр ценообразования в строительстве и промышленности строительных материалов», НО «Национальная ассоциация сметного ценообразования и стоимостного инжиниринга», ООО «Стройинформиздат», ООО «Госнорматив» и ООО «Госстройсмета».</w:t>
      </w:r>
    </w:p>
    <w:p xmlns:w="http://schemas.openxmlformats.org/wordprocessingml/2006/main" xmlns:pkg="http://schemas.microsoft.com/office/2006/xmlPackage" xmlns:str="http://exslt.org/strings" xmlns:fn="http://www.w3.org/2005/xpath-functions">
      <w:pPr>
        <w:jc w:val="both"/>
      </w:pPr>
      <w:r>
        <w:t xml:space="preserve">Антимонопольная служба подозревает федеральные органы исполнительной власти и хозяйствующие субъекты в заключении соглашения с целью ограничения доступа на товарные рынки разработки и реализации компьютерных программ по созданию строительной сметной документации и строительной проектно-сметной документации.</w:t>
      </w:r>
    </w:p>
    <w:p xmlns:w="http://schemas.openxmlformats.org/wordprocessingml/2006/main" xmlns:pkg="http://schemas.microsoft.com/office/2006/xmlPackage" xmlns:str="http://exslt.org/strings" xmlns:fn="http://www.w3.org/2005/xpath-functions">
      <w:pPr>
        <w:jc w:val="both"/>
      </w:pPr>
      <w:r>
        <w:t xml:space="preserve">«Принимая во внимание высокую значимость процесса ценообразования в строительной отрасли, ФАС России внимательно изучит все признаки нарушения и в случае подтверждения их наличия привлечет виновных лиц к ответственности», – отметил заместитель Руководителя ФАС России Александр Кинёв.</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В соответствии со статьей 16 Федерального закона от 26.07.2006 N135-ФЗ "О защите конкуренции" устанавливается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