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Карачаево-Черкесия обладает колоссальным потенциалом для успешного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2014,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Этот регион Северо-Кавказского округа заместитель руководителя Федеральной антимонопольной службы (ФАС России) Андрей Цыганов и помощник руководителя ФАС России Павел Субботин посетили на минувшей неделе, приняв участие в ряде мероприятий, посвященных обсуждению вопросов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состоялась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встреча с Главой Карачаево-Черкесии Рашидом Темрезовым
        </w:t>
        </w:r>
      </w:hyperlink>
      <w:r>
        <w:t xml:space="preserve">. Присутствовали также руководитель Карачаево-Черкесского УФАС России Амин Уракчиев и председатель Парламента КЧР Александр Иванов.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стороны обсудили основные вопросы реализации антимонопольной политики в Карачаево-Черкесской республике, а также ключевые направления взаимодействия властей региона и ФАС России по развитию конкурентной среды в жилищно-коммунальном хозяйстве, сфере услуг, тарифообразовании, транспортных услуг и проведении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Работе территориального Управления ФАС России в контексте реализации антимонопольного законодательства в регионе Глава Карачаево-Черкесии дал позитивную оценку. Рашид Темрезов подчеркнул, что власти республики поддерживают усилия УФАС по развитию здоровой конкуренции на рынке товаров и услуг, среди хозяйствующих субъектов различных форм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встречи стороны обозначили ряд направлений взаимодействия исполнительной и законодательной власти региона с антимонопольным ведомством и наметили ряд совместных мероприятий. В частности, Глава республики предложил провести в Карачаево-Черкесии семинар-совещание с участием глав местного самоуправления по вопросам реализации антимонопольной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следующий день, 28 ноября, Андрей Цыганов встретился с местными журналистами. Отвечая на их вопросы, он отметил, что в Карачаево-Черкесии существует колоссальный потенциал для развития конкуренции: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и туризм, и сельское хозяйство, и переработка сельскохозяйственной продукции, дорожное строительство. При этом дороги нужно развивать в увязке с сельским хозяйством и переработкой его продукции, развитием туристических кластеров, которые сейчас создаются в республике. Эти отрасли предоставляют широкий простор для успешной деятельности предпринимателей не только в Карачаево-Черкесии, но и в других регионах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пресс-конференции
        </w:t>
        </w:r>
      </w:hyperlink>
      <w:r>
        <w:t xml:space="preserve"> Андрей Цыганов заявил, что «Карачаево-Черкесия – это тот регион, в котором, по крайней мере, в последнее время мы не наблюдаем каких-то серьезных нарушений антимонопольного законодательства со стороны компаний, не относящихся к сфере естественных монополий».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Затронул замруководителя антимонопольного ведомства и вопрос о грядущей отмене Реестра хозяйствующих субъектов, имеющих долю на рынке определенного товара более 35 процентов.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«Отмена реестра – это предложение предпринимательского сообщества. В реестре были записи о предприятих, которые сделаны еще в 90-х годах. Некоторые из них сейчас уже не существуют, а часть оставшихся давно потеряла доминирующее положение на рынке, что привело к появлению конкуренция на нем»,</w:t>
      </w:r>
      <w:r>
        <w:t xml:space="preserve"> – пояснил А.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несмотря на упразднение реестра, в ходе рассмотрения дел ФАС России все равно будет выявлять, занимала ли та или иная компания в момент совершения нарушения антимонопольного законодательства доминирующее положение, могла ли влиять на его условия и ограничивать права контрагентов.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Андрей Цыганов и Павел Субботин также приняли участие в заседании руководителей Совета территориальных органов, расположенных в Северо-Кавказском округе. Заседание было посвящено темам: «Потенциал конкурентного развития сектора газового оборудования», «Проблемы реализации ФЗ «О контрактной системе в сфере закупок товаров, работ, услуг для обеспечения государственных и муниципальных служб».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и ее территориальные управления – это 85 самостоятельных центров принятия решений в рамках законодательства, которое относится к компетенции антимонопольной службы. Это и закон о защите конкуренции и законодательства о закупках, торговле и рекламе. Управлять такой системой не просто»</w:t>
      </w:r>
      <w:r>
        <w:t xml:space="preserve">, – сказал по итогам заседания совета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Справиться с проблемами координации деятельности помогают разнообразные механизмы взаимодействия, которые развивает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«Во-первых, в каждом федеральном округе ежегодно проводятся семинары и совещания, на которые приглашаются руководители всех территориальных управлений, представители органов исполнительной власти субъектов РФ, муниципалитетов, главные федеральные инспекторы, представители судейского сообщества, предприниматели. Они в открытом режиме обсуждают вопросы, связанные с применением законодательств, находящихся в ведении ФАС России, – сообщил Андрей Цыганов. – Во-вторых, по инициативе самих управлений мы создали советы руководителей территориальных органов в каждом из округов. И, по моему мнению, эта идея себя полностью оправдала: обмен опытом по горизонтали позволяет поднять эффективность применения антимонопольного законодательства».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youtube.com/watch?v=BukYIWS_Bus" TargetMode="External" Id="rId8"/>
  <Relationship Type="http://schemas.openxmlformats.org/officeDocument/2006/relationships/hyperlink" Target="http://www.youtube.com/watch?v=qVK07JUCJsg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