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Нарушения на рынке информационно-навигационных услуг Ставропольского края обойдутся ОАО «РНИЦ СК» почти в 3 млн.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2014, 13:32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28 ноября 2014 года отказал в удовлетворении требований Правительства Ставропольского края и ОАО «РНИЦ СК» об отмене решения и предписания ФАС России и оставил их в силе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29 мая 2014 года по результатам рассмотрения дела о нарушении антимонопольного законодательства ФАС России признала Правительство Ставропольского края и ОАО «РНИЦ СК» нарушившими пункт 4 статьи 16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заключении устного соглашения о наделении ОАО «РНИЦ СК» статусом регионального оператора навигационно-информационного центра в Ставропольском крае без проведения процедур отбора и соответственно правом осуществлять передачу мониторинговой информации от транспортных средств в АЦКН Ространснадзора</w:t>
      </w:r>
      <w:r>
        <w:t xml:space="preserve">1</w:t>
      </w:r>
      <w:r>
        <w:t xml:space="preserve">, а также создании препятствий в доступе на рынок услуг по передаче мониторинговой информации в АЦКН Ространснадзора других хозяйствующих субъектов, путем уклонения от наделения их статусом регионального оператора навигационно-информационного центра в Ставропольском крае.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«Принятое Арбитражным судом города Москвы решение обязывает выплатить ОАО «РНИЦ СК» в бюджет Российской Федерации 2 880 748 рублей дохода, полученного вследствие нарушения антимонопольного законодательства, его выплата была предусмотрена предписанием ФАС России», - заключил начальник управления информационных технологий ФАС России Владимир Кудрявцев.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Автоматизированный центр контроля и надзора Ространснадзора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