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и Ольга Сергеева рассказали о практике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2014, 14:48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2014 года состоялась VI ежегодная конференция «Антимонопольное регулирование в России». </w:t>
      </w:r>
      <w:r>
        <w:br/>
      </w:r>
      <w:r>
        <w:t xml:space="preserve">
В заключительной сессии конференции «Практика применения антимонопольного законодательства» основными докладчиками стали начальник Правового управления Федеральной антимонопольной службы (ФАС России) Сергей Пузыревский и начальник Управления контроля финансовых рынков Ольга Сергеева. </w:t>
      </w:r>
      <w:r>
        <w:br/>
      </w:r>
      <w:r>
        <w:t xml:space="preserve">
Сергей Пузыревский рассказал о событиях, которые могут существенно изменить систему конкурентного законодательства не только в Российской Федерации, но и в рамках Таможенного союза и Евразийской экономической комиссии.</w:t>
      </w:r>
      <w:r>
        <w:br/>
      </w:r>
      <w:r>
        <w:t xml:space="preserve">
«Антимонопольное законодательство эффективно начало функционировать с ведением в 2007 году «оборотных штрафов». Государство устанавливает штрафные санкции, исходя из выручки правонарушителя или расходов за приобретенный товар в случае антиконкурентного соглашения и злоупотребления доминирующего положения» - отметил Сергей Пузыревский.  </w:t>
      </w:r>
      <w:r>
        <w:br/>
      </w:r>
      <w:r>
        <w:t xml:space="preserve">
Кроме того, он сообщил об огромном интересе в вопросе применения антимонопольного законодательства к объектам исключительных прав. «Данная поправка не вошла в четвертый антимонопольный пакет, однако то, что не удается сделать на законодательном уровне, получается в судебной практике. В рамках судебного разбирательства с компанией TEVA, апелляционная инстанция указала, что антимонопольные требования в полной мере применяются к действиям хозяйствующих субъектов по злоупотреблению доминирующим положением вне зависимости от наличия исключительных прав на реализуемые ими товаров». </w:t>
      </w:r>
      <w:r>
        <w:br/>
      </w:r>
      <w:r>
        <w:t xml:space="preserve">
Говоря о судебной практике, начальник Правового управления добавил, что решением Высшего Арбитражного Суда Российской Федерации предупреждения ФАС России могут быть обжалованы в судебные инстанции. </w:t>
      </w:r>
      <w:r>
        <w:br/>
      </w:r>
      <w:r>
        <w:t xml:space="preserve">
Начальник Управления контроля финансовых рынков Ольга Сергеева отметила, что при наличии соответствующих доказательств антимонопольные органы в рамках своих полномочий действия кредитных и страховых организаций, связанные с навязыванием заемщикам дополнительных услуг, рассматривают их на предмет соответствия статьи 10 Закона о защите конкуренции при наличии доминирующего положения и соответствующих доказательств злоупотребления таким положением и статьи 11 Закона о защите конкуренции при наличии антиконкурентных соглашений. </w:t>
      </w:r>
      <w:r>
        <w:br/>
      </w:r>
      <w:r>
        <w:t xml:space="preserve">
Также она рассказала о выявленных нарушениях на рынке ОСАГО, отметив, что навязывание дополнительных страховок является злоупотреблением доминирующего положения, что приводит к нарушению статьи 10 Федерального закона «О защите конкуренции». </w:t>
      </w:r>
      <w:r>
        <w:br/>
      </w:r>
      <w:r>
        <w:t xml:space="preserve">
Также участники сессии обсудили вопросы коллективных исков и антимонопольного комплаенса в России. </w:t>
      </w:r>
      <w:r>
        <w:br/>
      </w:r>
      <w:r>
        <w:br/>
      </w:r>
      <w:r>
        <w:t xml:space="preserve">
 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