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постановления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сентября 2014 года Тринадцатый арбитражный апелляционный суд (г. Санкт-Петербург) признал законным постановление ФАС России о привлечении к административной ЗАО «Аргус-Спектр» за непредставление информации по требованию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ЗАО «Аргус-спектр» было привлечено к административной ответственности в виде штрафа в сумме 300 тысяч рублей по статье 19.8 КОАП за непредставление документов по запросу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«Непредставления информации по запросам антимонопольного органа является административным правонарушением. Такие действия не могут оставаться безнаказанными», – отметил начальник Управления по борьбе с картелями ФАС России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