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Если монополист нанес ущерб, то он должен нести ответственность перед потребителем</w:t>
      </w:r>
    </w:p>
    <w:p xmlns:w="http://schemas.openxmlformats.org/wordprocessingml/2006/main" xmlns:pkg="http://schemas.microsoft.com/office/2006/xmlPackage" xmlns:str="http://exslt.org/strings" xmlns:fn="http://www.w3.org/2005/xpath-functions">
      <w:r>
        <w:t xml:space="preserve">24 июля 2014, 11:20</w:t>
      </w:r>
    </w:p>
    <w:p xmlns:w="http://schemas.openxmlformats.org/wordprocessingml/2006/main" xmlns:pkg="http://schemas.microsoft.com/office/2006/xmlPackage" xmlns:str="http://exslt.org/strings" xmlns:fn="http://www.w3.org/2005/xpath-functions">
      <w:pPr>
        <w:jc w:val="both"/>
      </w:pPr>
      <w:r>
        <w:t xml:space="preserve">Об этом заявил начальник Правового управления Федеральной антимонопольной службы (ФАС России) Сергей Пузыревский на экспертном обсуждении реализации  Плана мероприятий («дорожной карты») «Развитие конкуренции и совершенствование антимонопольной политики» в Аналитическом центре при Правительстве Российской Федерации. </w:t>
      </w:r>
      <w:r>
        <w:br/>
      </w:r>
      <w:r>
        <w:t xml:space="preserve">
В мероприятии приняли участие представители Министерства юстиции РФ, Фонда «Сколково», Российского союза промышленников и предпринимателей (РСПП), «Деловой России», члены Некоммерческого партнерства «Содействие развитию конкуренции» и Объединения корпоративных юристов, практикующие юристы и др. </w:t>
      </w:r>
      <w:r>
        <w:br/>
      </w:r>
      <w:r>
        <w:t xml:space="preserve">
«Мы предлагаем альтернативный способ возмещения убытков потребителем,  пострадавшим от нарушения антимонопольного законодательства, который может выражаться в выплате компенсации в размере от 1 до 15 % стоимости приобретенного товара», - рассказал Сергей Пузыревский. </w:t>
      </w:r>
      <w:r>
        <w:br/>
      </w:r>
      <w:r>
        <w:t xml:space="preserve">
Представитель ФАС России отметил, что основанием для возмещения компенсации будет являться факт нарушения антимонопольного законодательства. «Если есть решение антимонопольного органа, то это неплохая база для возмещения убытков пострадавшими лицами. Однако пострадавшее лицо не должно зависеть от ФАС России и имеет полное право самостоятельно обратиться в суд». </w:t>
      </w:r>
      <w:r>
        <w:br/>
      </w:r>
      <w:r>
        <w:t xml:space="preserve">
В завершение заседания Сергей Пузыревский отметил важность обсуждения законопроекта на площадке Аналитического центра при Правительстве РФ  и предложил участникам сформулировать предложения и направить их в ФАС России.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