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Международные картели – мировая проблема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2014, 10:24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Наибольший вред экономике приносят международные картели. Федеральная антимонопольная служба впервые стала расследовать такие виды картелей в 2013 году. Об этом заявил статс-секретарь - заместитель руководителя ФАС России Андрей Цариковский в ходе сессии «Как добиться эффективного противодействия картелям», которая прошла 19 июня 2014 года в рамках работы IV Международного юридического форума в г. Санкт-Петербург.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с основным докладом, заместитель руководителя ФАС России Александр Кинёв отметил, что одним из направлений повышения эффективности работы по противодействию картелям является укрепление международного сотрудничества. ФАС России уже имеет опыт взаимодействия с антимонопольными ведомствами и правительствами других стран в расследовании ряда дел. Например, в результате кооперации с государственными органами Вьетнама был ликвидирован Управленческий комитет Вьетнама по экспорту пангасиуса на российский рынок – один из предполагаемых участников картеля по разделу рынка продажи вьетнамской рыбы. Также замглавы ФАС рассказал о взаимодействии с Правительством Норвегии по делу о картеле на рынке поставок лосося в Россию и картеле на рынке международных океанских контейнерных перевозок, в ходе расследования которых ФАС России взаимодействует с антимонопольными органами США и Евросоюза.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проблем Александр Кинёв назвал отсутствие регулирования вопросов взаимодействия стран при расследовании и привлечении участников картелей к ответственности на международном уровне. Он отметил, что необходимо урегулировать проведение совместных проверок с иностранными конкурентными ведомствами хозяйствующих субъектов, расположенных на территории иностранных государств, обмен конфиденциальной информацией, создание единых информационных баз, процедуру взыскания штрафов с иностранных юридических лиц и другие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решения этой проблемы замглавы российского антимонопольного ведомства предложил разработать и принять международную Конвенцию по борьбе с картелями, а также создать Международную организацию по борьбе с картелями, которая гарантирует взаимопомощь конкурентных ведомств при расследованиях.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 Александр Кинёв отметил необходимость внесения изменений в КоАП РФ по распространению возможности привлечения к административной ответственности иностранных юридических лиц и их должностных лиц за совершение правонарушений за пределами территории РФ, но оказавших влияние на конкуренцию 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