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Ассоциацию производственных и торговых предприятий рыбного рынка и Управленческий комитет по экспорту пангасиуса виновными в заключении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2014,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мая 2014 года Федеральная антимонопольная служба (ФАС России) признала некоммерческую организацию «Ассоциация производственных и торговых предприятий рыбного рынка» и Управленческий комитет по экспорту пангасиуса на российский рынок (Вьетнам) нарушившими антимонопольное законодательство. Нарушение выразилось в заключении и участии в соглашении, которое привело или могло привести к ограничению конкуренции путем создания другим хозяйствующим субъектам препятствий к доступу на рынок мороженого филе пангасиуса (пункт 3 части 4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дело было выделено в отдельное производство в 2013 году при вынесении решения по делу о картеле на рынке поставок мороженого филе пангасиуса из Вьетнама.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результате соглашения между Ассоциацией и Управленческим комитетом импортировать мороженое филе пангасиуса в Россию могли, в основном, компании, являющиеся членами Ассоциации.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«Необходимо отметить, что успешному расследованию этих дел способствовало активное взаимодействие ФАС России с вьетнамскими государственными органами, – отметил начальник Управления по борьбе с картелями ФАС России Андрей Тенишев. – Полагаем, что в будущем для поставщиков пангасиуса из Вьетнама не будут устанавливаться подобные барьеры».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2013 году состоялся визит делегации ФАС во Вьетнам, в рамках которого были проведены переговоры с Министерством сельского хозяйства Вьетнама, Управлением по конкурентной политике Министерства промышленности и торговли Социалистической Республики Вьетнам, представителями Рыбообрабатывающего и рыбоэкспортного Общества Вьетнама (VASEP) и Управленческого комитета по экспорту пангасиуса на российский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этого  взаимодействия  Министерством сельского хозяйства Социалистической Республики Вьетнам был ликвидирован Управленческий комитет по экспорту пангасиуса на российский рынок, в связи с чем дело в его отношении было прекращено.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«Управленческий комитет по работе с Россией был уникальным. Аналогичных структур во Вьетнаме, созданных для работы с другими конкретными странами, не было. Поставки пангасиуса в другие страны осуществляются вьетнамскими производителями напрямую, т.е. производители могут сами определять своих покупателей. Мы добивались таких же условий для российских компаний», – заявил заместитель руководителя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