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2014,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Федеральной антимонопольной службы (ФАС России) по контролю в сфере размещения государственного заказа признала обоснованной жалобу ООО «НВП «Информация-Экономика» «ИНЭК» на действия Федеральной службы по надзору в сфере образования и науки (Рособрнадзор) при проведении открытого конкурса на право заключения государственного контракта на экспертно-аналитическое сопровождение реализации ряда мероприятий ФЦП развития образования на 2011-2015 гг.</w:t>
      </w:r>
      <w:r>
        <w:br/>
      </w:r>
      <w:r>
        <w:t xml:space="preserve">
По мнению Заявителя, порядок оценки заявок на участие в открытом конкурсе, установленный конкурсной документацией, не соответствует Постановлению Правительства РФ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нужд», а также в двух таблицах конкурсной документации указаны разные параметры, определяющие качественные характеристики объекта закупки.</w:t>
      </w:r>
      <w:r>
        <w:br/>
      </w:r>
      <w:r>
        <w:t xml:space="preserve">
Комиссия ФАС России выдала Рособрнадзору предписание об устранении нарушений Закона о контрактной системе путем внесения изменений в конкурсную документацию.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обоснованной жалобу ООО «СПЕЦБУРВОДКОММЕРЦИЯ» на действия ЗАО «Сбербанк-АСТ» при проведении электронного аукциона на право заключения государственного контракта на ремонт артезианской скважины № 1/8884 южный водозабор в   пгт. Афипском Северского района для нужд Администрации Афипского городского поселения Северского района.</w:t>
      </w:r>
      <w:r>
        <w:br/>
      </w:r>
      <w:r>
        <w:t xml:space="preserve">
Заявитель утверждал, что 12 мая 2014 года оператор электронной площадки не обеспечил надежность функционирования программных и технических средств, и по причине возникновения технических неполадок на сайте он не смог подать предложение о цене контракта в период проведения электронного аукциона.</w:t>
      </w:r>
      <w:r>
        <w:br/>
      </w:r>
      <w:r>
        <w:t xml:space="preserve">
На заседании Комиссии представитель оператора представил сведения, согласно которым 12 мая 2014 года, в связи с техническими работами, проводимыми на электронной площадке, дата проведения Аукциона была перенесена на 14 мая. </w:t>
      </w:r>
      <w:r>
        <w:br/>
      </w:r>
      <w:r>
        <w:t xml:space="preserve">
Предписание об устранении не выдавалось в связи с тем, что оператор электронной площадки устранил нарушения путем переноса даты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необоснованной жалобу ООО «Новые технологии» на действия  ОАО «Единая электронная торговая площадка» при проведении электронного аукциона на право заключения государственного контракта на выполнение работ по монтажу и наладке системы автоматической пожарной сигнализации в здании МБДОУ «ЦРР Детский сад №1 г. Буйнакска».</w:t>
      </w:r>
      <w:r>
        <w:br/>
      </w:r>
      <w:r>
        <w:t xml:space="preserve">
По мнению Заявителя, 30 апреля 2014 года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Заявителя отсутствовала возможность подачи предложения о цене контракта.</w:t>
      </w:r>
      <w:r>
        <w:br/>
      </w:r>
      <w:r>
        <w:t xml:space="preserve">
Однако представитель Оператора электронной площадки представил сведения, подтверждающие, что 30 апреля программно-аппаратный комплекс электронной площадки работал в штатном режиме.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жалобу ООО «Цикл-А» на действия ЗАО «Сбербанк-АСТ» необоснованной.</w:t>
      </w:r>
      <w:r>
        <w:br/>
      </w:r>
      <w:r>
        <w:t xml:space="preserve">
Заявитель сообщил, что при проведении электронного аукциона на выполнение работы по механизированной и ручной уборке территорий, дополнительных операций по уборке и вывозу смета, листвы, снега, несанкционированных свалок по заявкам заказчика, включая вывоз мусора в места его последующего хранения и утилизации, по устранению деформаций, повреждений асфальтобетонного покрытия на дорогах, проездах, тротуарах были нарушены его права и законные интересы. По мнению Заявителя, Оператор электронной площадки неправомерно заблокировал возможность Заказчику подписать проект контракта, подписью лица, имеющего право действовать от имени Заказчика.</w:t>
      </w:r>
      <w:r>
        <w:br/>
      </w:r>
      <w:r>
        <w:t xml:space="preserve">
В ходе проведения Аукциона другой участник закупки – ООО «Строй Поставка» обратился в ФАС России с жалобой на действия Оператора электронной площадки при проведении Аукциона. По итогам рассмотрения жалобы Комиссия признала эту жалобу обоснованной.</w:t>
      </w:r>
      <w:r>
        <w:br/>
      </w:r>
      <w:r>
        <w:t xml:space="preserve">
В связи с рассмотрением жалобы от ООО «Строй Поставка» Оператор электронной площадки заблокировал возможность ООО «Цикл-А» подписать проект контракта, подписью лица, имеющего право действовать от его имени, до рассмотрения предыдущей жалобы по существу.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жалобу ИП Сариева К.Э. на действия ООО «РТС-тендер» при проведении электронного аукциона на поставку систем для имплантации саморассасывающегося стентирующего каркаса для нужд Сосудистого центра необоснованной.</w:t>
      </w:r>
      <w:r>
        <w:br/>
      </w:r>
      <w:r>
        <w:t xml:space="preserve">
Заявитель указал, что 5 мая 2014 года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него отсутствовала возможность подачи предложения о цене контракта.</w:t>
      </w:r>
      <w:r>
        <w:br/>
      </w:r>
      <w:r>
        <w:t xml:space="preserve">
Оператор электронной площадки представил сведения, подтверждающие, что в 5 мая 2014 года программно-аппаратный комплекс электронной площадки работал в штатном режиме, без сбоев. </w:t>
      </w:r>
      <w:r>
        <w:br/>
      </w:r>
      <w:r>
        <w:t xml:space="preserve">
Также в жалобе Заявителя не содержится доказательств того, что он не смог подать предложение о цене контракта именно по причине возникновения технических неполадок на сайте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жалобу ООО «Био-фармацевтика» на действия ОАО «Единая электронная торговая площадка» при проведении электронного аукциона на право заключения государственного контракта на поставку медикаментов (лактулоза, маалокс) необоснованной.</w:t>
      </w:r>
      <w:r>
        <w:br/>
      </w:r>
      <w:r>
        <w:t xml:space="preserve">
По мнению Заявителя, 8 мая 2014 года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чего у него отсутствовала возможность подачи предложения о цене контракта.</w:t>
      </w:r>
      <w:r>
        <w:br/>
      </w:r>
      <w:r>
        <w:t xml:space="preserve">
Оператор электронной площадки представил сведения, а именно реестр ценовых предложений, поданных участниками аукциона, подтверждающие, что в период проведения аукциона программно-аппаратный комплекс электронной площадки работал в штатном режиме, без сбоев, принимались предложения о цене контракта от участников закупки.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