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20 мая 2014 года в ФАС России состоится пресс-конференция, посвящённая ценообразованию в сфере пассажирских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2014,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2014 года  заместитель руководителя Федеральной антимонопольной службы (ФАС России) Анатолий Голомолзин и  генеральный директор ОАО «Федеральная пассажирская компания» Михаил Акулов проведут пресс-конференцию, посвящённую совершенствованию ценообразования в сфере пассажирских перевозок  и подведут промежуточные итоги  реализации проекта программы «динамического ценообразования».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ОАО «ФПК» в целях развития конкуренции осуществляют реализацию пилотного проекта программы «динамического ценообразования» на более чем 20 маршрутах с наличием межвидовой конкуренции (авто- и авиаперевозки).</w:t>
      </w:r>
      <w:r>
        <w:br/>
      </w:r>
      <w:r>
        <w:t xml:space="preserve">
Технология динамического ценообразования применяется в дерегулированном сегменте перевозок пассажиров железнодорожным транспортом общего пользования в поездах дальнего следования. Пилотный полигон проекта включает более 100 скорых и пассажирских поездов. </w:t>
      </w:r>
      <w:r>
        <w:br/>
      </w:r>
      <w:r>
        <w:t xml:space="preserve">
В рамках системы динамического ценообразования стоимость билетов в вагоны купе, СВ и "Люкс" изменяется в зависимости от сезона, дней недели, спроса и количества проданных мест.</w:t>
      </w:r>
      <w:r>
        <w:br/>
      </w:r>
      <w:r>
        <w:t xml:space="preserve">
Благодаря внедрению системы динамического ценообразования в 2013 году ОАО «ФПК» прирост пассажиров в дерегулированном сегменте составил до 3 %. При этом предлагаемые изменения реализуются только на конкурентных направлениях, что позволяет предложить пассажиру дополнительные возможности выбора. </w:t>
      </w:r>
      <w:r>
        <w:br/>
      </w:r>
      <w:r>
        <w:t xml:space="preserve">
Начало пресс-конференции: 10:30</w:t>
      </w:r>
      <w:r>
        <w:br/>
      </w:r>
      <w:r>
        <w:t xml:space="preserve">
Место проведения: г. Москва, ул. Садовая-Кудринская, д. 11, 4 этаж, Зал Коллегии.</w:t>
      </w:r>
      <w:r>
        <w:br/>
      </w:r>
      <w:r>
        <w:t xml:space="preserve">
Аккредитация представителей СМИ до 19:00 ч. 19 мая 2014 года по e-mail: press@fas.gov.ru или по тел.: 8 (499) 755-23-23, доб. 088-772. 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