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Суд признал отдельные положения закона Республики Башкортостан недействующими</w:t>
      </w:r>
    </w:p>
    <w:p xmlns:w="http://schemas.openxmlformats.org/wordprocessingml/2006/main" xmlns:pkg="http://schemas.microsoft.com/office/2006/xmlPackage" xmlns:str="http://exslt.org/strings" xmlns:fn="http://www.w3.org/2005/xpath-functions">
      <w:r>
        <w:t xml:space="preserve">06 мая 2014, 15:57</w:t>
      </w:r>
    </w:p>
    <w:p xmlns:w="http://schemas.openxmlformats.org/wordprocessingml/2006/main" xmlns:pkg="http://schemas.microsoft.com/office/2006/xmlPackage" xmlns:str="http://exslt.org/strings" xmlns:fn="http://www.w3.org/2005/xpath-functions">
      <w:pPr>
        <w:jc w:val="both"/>
      </w:pPr>
      <w:r>
        <w:t xml:space="preserve">30 апреля 2014 года Арбитражный суд Республики Башкортостан удовлетворил требование Федеральной антимонопольной службы (ФАС России) о признании частично недействующими отдельных положений Закона Республики Башкортостан «О регулировании земельных отношений в Республике Башкортостан» как противоречащих Федеральному закону «О защите конкуренции». На основании этого Закона субъекта РФ земельные участки без проведения торгов бесплатно предоставлялись некоммерческим организациям, созданными ГУПами Башкортостана. Однако единственной такой организацией, обладающей специальным статусом, является Фонд строительства социального жилья Республики Башкортостан. </w:t>
      </w:r>
      <w:r>
        <w:br/>
      </w:r>
      <w:r>
        <w:t xml:space="preserve">
Напомним, антимонопольная служба признала Правительство Республики Башкортостана нарушившим ч.1 ст.15 Федерального закона «О защите конкуренции» путем издания в 2011 году постановления о порядке бесплатного предоставления земельных участков под жилищное строительство социально-ориентированным некоммерческим организациям, созданным ГУПами Башкортостана, а также путем издания еще одного постановления, следствием которого явилось расходование бюджетных средств без применения конкурентных процедур, предусмотренных Законом о защите конкуренции. </w:t>
      </w:r>
      <w:r>
        <w:br/>
      </w:r>
      <w:r>
        <w:t xml:space="preserve">
28 ноября 2013 года Федеральный арбитражный суд Московского округа признал законным указанное решение ФАС России, тем самым поддержав суды нижестоящих инстанций.</w:t>
      </w:r>
      <w:r>
        <w:br/>
      </w:r>
      <w:r>
        <w:t xml:space="preserve">
«Восстановлено равенство субъектов и обязанность проведения публичных процедур в отношении такого ограниченного ресурса, как земля», - прокомментировала руководитель Башкортостанского УФАС России Зульфира Акбашева.</w:t>
      </w:r>
      <w:r>
        <w:br/>
      </w:r>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