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принял участие в обучающем семинаре для представителей медицинской и фармацевтической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2014, 13:38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апреля 2014 года начальник Управления по борьбе с картелями Андрей Тенишев принял участие в семинаре «Практические аспекты антимонопольного законодательства РФ», организованного ООО «Сименс» (дочернее предприятие Siemens AG в России).</w:t>
      </w:r>
      <w:r>
        <w:br/>
      </w:r>
      <w:r>
        <w:t xml:space="preserve">
В качестве докладчиков в семинаре также приняли участие Президент «Сименс» в России Дитрих Мёллер, Президент сектора Здравоохранение «Сименс» в России Евгений Городный, Директор по правовым вопросам «Сименс» в Европе, странах СНГ и Африке Олаф Шнайдер, Вице-президент, директор по правовым вопросам «Сименс» в России Светлана Гербель. Аудиторию семинарасоставили представители ООО «ФармЭко», ООО «Ирвин-2» и других компаний.</w:t>
      </w:r>
      <w:r>
        <w:br/>
      </w:r>
      <w:r>
        <w:t xml:space="preserve">
Выступая с докладом, Андрей Тенишев рассказал о практических аспектах применения российского антимонопольного законодательства. Особый интерес у участников семинара вызвали вопросы, касающиеся соглашений компаний-конкурентов,  правовые рамки взаимодействия между производителями и государственными заказчиками и деятельность ФАС России по выявлению сговоров на торгах.</w:t>
      </w:r>
      <w:r>
        <w:br/>
      </w:r>
      <w:r>
        <w:t xml:space="preserve">
Представители немецкого концерна рассказали о лучших практических примерах по предотвращению нарушений антимонопольного законодательства на предприятии, деятельности компании в секторе здравоохранения и основах программы по соблюдению правовых и этических норм (комплаенс) в «Сименс».</w:t>
      </w:r>
      <w:r>
        <w:br/>
      </w:r>
      <w:r>
        <w:t xml:space="preserve">
«Крайне важно то, что такие крупные компании как Сименс внедряют и поддерживают у себя программы по профилактике нарушений антимонопольного законодательства. Такая деятельность, на мой взгляд,  должна поощряться государством», – отметил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