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МТС выдано предупреждение о недопустимости злоупотребления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2014,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дело по признакам нарушения ОАО «МТС» антимонопольного законодательства. Оператор сотовой связи препятствовал перенесению абонентских номеров Совета Федерации Федерального Собрания РФ к  «Мегафону» при заключении нового договора об оказании услуг подвижной радиотелефонной связи (MNP) (статья 14  Федерального закона «О защите конкуренции»).</w:t>
      </w:r>
      <w:r>
        <w:br/>
      </w:r>
      <w:r>
        <w:t xml:space="preserve">
В ходе рассмотрения дела Комиссия ФАС России, помимо признаков нарушения статьи 14, установила в действиях ОАО «МТС» признаки нарушения пунктов 3, 5 статьи 10 Федерального закона «О защите конкуренции». </w:t>
      </w:r>
      <w:r>
        <w:br/>
      </w:r>
      <w:r>
        <w:t xml:space="preserve">
ОАО "МТС" выдано предупреждение, согласно которому предлагается рассмотреть запрос оператора-реципиента по перенесению номеров Совета Федерации ФС РФ в установленном порядке и осуществить процедуры, необходимые для перенесения номеров в срок до 10 июня 2014 года.</w:t>
      </w:r>
      <w:r>
        <w:br/>
      </w:r>
      <w:r>
        <w:t xml:space="preserve">
«Действия операторов связи по отказу в переносе номеров не только ущемляют права абонентов, но и ограничивают конкуренцию на рынке услуг связи, поэтому будут пресекаться антимонопольным органом», - отметил начальник Управления контроля транспорта и связи ФАС России Дмитрий Рутенберг.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