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законными действия Ставропольского УФАС в отношении Администрации Ставрополя и Ставропольской городской Думы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 года Арбитражный суд Ставропольского края отклонил требования Администрации города Ставрополя и Ставропольской городской Думы об отмене решения и предписания Управления Федеральной антимонопольной службы по Ставропольскому краю (Ставропольское УФАС) по факту нарушения Федерального закона «О рекламе».</w:t>
      </w:r>
      <w:r>
        <w:br/>
      </w:r>
      <w:r>
        <w:t xml:space="preserve">
Ранее Ставропольское УФАС возбудило дело в отношении Администрации города Ставрополя и Ставропольской городской Думы по факту принятия городской думой решения от 13.11.2013 г. № 414 «О некоторых вопросах распространения наружной рекламы на территории города Ставрополя»‚ которым утверждены «Положение о наружной рекламе в г. Ставрополе» и «Положение о порядке организации и проведения торгов на право заключения договора на установку и эксплуатацию рекламной конструкции на территории города Ставрополя».</w:t>
      </w:r>
      <w:r>
        <w:br/>
      </w:r>
      <w:r>
        <w:t xml:space="preserve">
Антимонопольная служба установила, что решение Ставропольской Думы не соответствует рекламному законодательству и ущемляет права субъектов рекламного рынка города.</w:t>
      </w:r>
      <w:r>
        <w:br/>
      </w:r>
      <w:r>
        <w:t xml:space="preserve">
По итогам дела Ставропольское УФАС выдало предписание о прекращении нарушения законодательства о рекламе.</w:t>
      </w:r>
      <w:r>
        <w:br/>
      </w:r>
      <w:r>
        <w:t xml:space="preserve">
Не согласившись с решением и предписанием, Администрация города Ставрополя и Ставропольская городская Дума попытались оспорить их в судебном порядке.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