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стран БРИКС обсудили дальнейшие шаги сотрудничества в сфере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2014, 12:05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2014 года в Марракеше (Марокко) в рамках 13-й конференции Международной конкурентной сети (МКС) состоялась встреча представителей конкурентных ведомств стран БРИКС</w:t>
      </w:r>
      <w:r>
        <w:t xml:space="preserve">1</w:t>
      </w:r>
      <w:r>
        <w:t xml:space="preserve"> .</w:t>
      </w:r>
      <w:r>
        <w:br/>
      </w:r>
      <w:r>
        <w:t xml:space="preserve">
В ходе встречи рассматривались перспективы подписания Меморандума о взаимопонимании между этими конкурентными ведомствами, а также обсуждались направления деятельности Рабочей группы стран БРИКС по вопросам взаимодействия в области конкурентного правоприменения</w:t>
      </w:r>
      <w:r>
        <w:t xml:space="preserve">2</w:t>
      </w:r>
      <w:r>
        <w:t xml:space="preserve"> . В частности, стороны обсудили возможность проведения заседания Рабочей группы в сентябре 2014 года в Санкт-Петербурге в рамках Ежегодного международного мероприятия «День конкуренции в России».</w:t>
      </w:r>
      <w:r>
        <w:br/>
      </w:r>
      <w:r>
        <w:t xml:space="preserve">
Кроме того, в ходе переговоров стороны рассмотрели дальнейшие шаги развития взаимодействия конкурентных ведомств в формате БРИКС, в том числе вопросы подготовки 4-ой Международной конференции по конкуренции в формате БРИКС, которая состоится в ЮАР в 2015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БРИКС – неформальное межгосударственное объединение Бразилии, России, Индии, Китая и (с декабря </w:t>
      </w:r>
      <w:r>
        <w:t xml:space="preserve">2010 г</w:t>
      </w:r>
      <w:r>
        <w:t xml:space="preserve">.) ЮАР. Члены БРИКС характеризуются как наиболее быстро развивающиеся крупные страны. Выгодное положение этим странам обеспечивает наличие в них большого количества важных для мировой экономики ресурсов. Инициатором создания объединения выступила российская сторона.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Министерские встречи в формате БРИКС проводятся ежегодно с сентября 2006 года, ежегодные Саммиты лидеров стран БРИКС - с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>
        <w:r>
          <w:t xml:space="preserve"> </w:t>
        </w:r>
      </w:p>
      <!--
        In the following situation:
        div
          h2
          textnode
          p
        The div template will not create a w:p because the div contains a h2. Therefore we need to wrap the textnode in a p here.
      -->
      <w:p>
        <w:r>
          <w:t xml:space="preserve">2. Напомним, что создание этой Рабочей группы было одобрено участниками встречи руководителей конкурентных ведомств стран БРИКС в ходе 2-ой Конференции БРИКС, которая состоялась 21 сентября 2011 года в Пекине.</w:t>
        </w:r>
      </w:p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