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одобрил закон, устанавливающий административную ответственность за нарушение Закона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2014, 18:27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2014 года Совет Федерации Федерального Собрания Российской Федерации одобрил Федеральный	 закон о внесении изменений в Кодекс Российской Федерации об административных правонарушениях (КоАП), который устанавливает административную ответственность в отношении заказчиков за нарушение требований закона «О закупках товаров, работ, услуг отдельными видами юридических лиц» (223-ФЗ).</w:t>
      </w:r>
      <w:r>
        <w:br/>
      </w:r>
      <w:r>
        <w:t xml:space="preserve">
Действие Закона о закупках распространяется на закупки госкорпораций и госкомпаний, государственных и муниципальных унитарных предприятий, автономных учреждений, хозяйственных обществ, в уставном капитале которых доля участия государства, субъекта РФ или муниципального образования превышает 50 процентов, а также на закупки "дочек" и "внучек" таких юридических лиц.</w:t>
      </w:r>
      <w:r>
        <w:br/>
      </w:r>
      <w:r>
        <w:t xml:space="preserve">
Проект федерального закона разработан Федеральной антимонопольной службой (ФАС России) во исполнение пункта 16 плана мероприятий по реализации Федерального закона № 223-ФЗ «О закупках товаров, работ, услуг отдельными видами юридических лиц», утвержденного Правительством Российской Федерации, а также во исполнение плана деятельности ФАС России на 2013-2018 годы.</w:t>
      </w:r>
      <w:r>
        <w:br/>
      </w:r>
      <w:r>
        <w:t xml:space="preserve">
Закон предусматривает привлечение заказчиков к административной ответственности, в том числе за:</w:t>
      </w:r>
      <w:r>
        <w:br/>
      </w:r>
      <w:r>
        <w:t xml:space="preserve">
• Несоблюдение сроков размещения информации о закупке товаров, работ, услуг, также не размещение заказчиком такой информации;</w:t>
      </w:r>
      <w:r>
        <w:br/>
      </w:r>
      <w:r>
        <w:t xml:space="preserve">
• Несоблюдение предусмотренных Законом о закупках требований к содержанию извещений и документации о закупке;</w:t>
      </w:r>
      <w:r>
        <w:br/>
      </w:r>
      <w:r>
        <w:t xml:space="preserve">
• Предъявление требований к участникам, товарам, работам, услугам, условиям договора проведения оценки и сопоставления заявок по критериям и в порядке, которые не предусмотрены в документации;</w:t>
      </w:r>
      <w:r>
        <w:br/>
      </w:r>
      <w:r>
        <w:t xml:space="preserve">
• Невыполнение в срок законного решения или предписания контролирующего органа.</w:t>
      </w:r>
      <w:r>
        <w:br/>
      </w:r>
      <w:r>
        <w:t xml:space="preserve">
В зависимости от нарушения штраф для должностных лиц составит от 2 до 50 тысяч рублей, для юридических лиц - от 5 до 500 тысяч рублей.</w:t>
      </w:r>
      <w:r>
        <w:br/>
      </w:r>
      <w:r>
        <w:t xml:space="preserve">
Кроме того, в случае повторной закупки не в электронной форме товаров, работ и услуг, закупка которых должна осуществляется в электронной форме, должностное лицо, ответственное за проведение закупки, может быть оштрафовано, либо дисквалифицировано на срок до 1 года.</w:t>
      </w:r>
      <w:r>
        <w:br/>
      </w:r>
      <w:r>
        <w:t xml:space="preserve">
«Мы считаем, что Закон о закупках  - важный инструмент обеспечения гласности и прозрачности закупок компаний с государственным участием, доступности достоверной информации для желающих принять участие в закупке и эффективной работы самих заказчиков, а внесение изменений в КоАП будет способствовать предотвращению нарушений положений Закона за счет введения административной ответственности для заказчиков», − отметил статс-секретарь - заместитель руководителя ФАС России Андрей Цариковский.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