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«Я искренне рад, что наше сотрудничество в рамках стран СНГ только укрепляется»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2014,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«Вопросы, вынесенные сегодня на повестку дня, охватывают разные формы нашего взаимодействия, и я искренне рад, что наше сотрудничество в рамках стран СНГ только укрепляется». С такими словами приветствия обратился к участникам 12-го заседания Координационного совета по рекламе при Межгосударственном совете по антимонопольной политике заместитель руководителя ФАС России, Председатель Совета Андрей Кашеваров. </w:t>
      </w:r>
      <w:r>
        <w:br/>
      </w:r>
      <w:r>
        <w:t xml:space="preserve">
В заседании Совета, прошедшего 11 апреля 2014 года в г. Алматы (Республика Казахстан), приняли участие представители антимонопольных органов и рекламных сообществ Азербайджанской Республики, Республики Армения, Республики Беларусь, Республики Казахстан, Кыргызской Республики, Республики Молдова, Российской Федерации, Украины и Республики Узбекистан.</w:t>
      </w:r>
      <w:r>
        <w:br/>
      </w:r>
      <w:r>
        <w:t xml:space="preserve">
Участники мероприятия обменялись мнениями о роли и месте рекламы в развитии туризма, о состоянии рынка интернет-рекламы, о последних изменениях в законодательстве о рекламе и о новых тенденциях в правоприменительной практике в области соблюдения рекламного законодательства в государствах-участниках СНГ.  </w:t>
      </w:r>
      <w:r>
        <w:br/>
      </w:r>
      <w:r>
        <w:t xml:space="preserve">
Со стороны России заместитель начальника Управления контроля рекламы и недобросовестной конкуренции ФАС России Татьяна Никитина проинформировала участников мероприятия об общих итогах работы антимонопольных органов РФ по надзору законодательства о рекламе за 2013 год и наиболее часто выявляемых правонарушениях в этой сфере. «Количество рассматриваемых антимонопольными органами России дел по фактам нарушения законодательства о рекламе достаточно стабильно в течение нескольких лет и составляет порядка 5,5 тысяч дел в год. Существенный рост по сравнению с прошлыми годами составили нарушения в сфере распространения нежелательной СМС-рекламы», - уточнила она.</w:t>
      </w:r>
      <w:r>
        <w:br/>
      </w:r>
      <w:r>
        <w:t xml:space="preserve">
Интерес участников заседания вызвал вопрос, связанный с ролью и местом рекламы в развития туризма, поднятым на заседании Координационного совета в связи с объявлением 2014 года – Годом туризма в СНГ. По итогам обсуждения этой темы Координационный Совет принял решение о развитии сотрудничества с Межгосударственным советом по выставочно-ярмарочной и конгрессной деятельности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Координационный совет по рекламе при МСАП - постоянно действующий консультативно-совещательный орган, созданный для обеспечения взаимодействия государственных органов стран СНГ, регулирующих рекламную деятельность, и участников рекламного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задачи Совета: содействие формированию и развитию рекламного рынка в рамках экономического пространства государств-участников СНГ; предупреждение распространения ненадлежащей рекламы, нарушающей требования национальных законодательств государств-членов СНГ и общих этических принципов, а также развитие саморегулирования рекламной деятельности на территории этих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Сайт Координационного совета по рекламе при Межгосударственном совете по антимонопольной политике (МСАП) – http://sovetreklama.org начал работу летом прошлого года. На сайте можно узнать подробную информацию о Совете (состав, заседания, протоколы), последних новостях в сфере рекламной деятельности. 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