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подтвердила существование «минтаевого картеля»</w:t>
      </w:r>
    </w:p>
    <w:p xmlns:w="http://schemas.openxmlformats.org/wordprocessingml/2006/main" xmlns:pkg="http://schemas.microsoft.com/office/2006/xmlPackage" xmlns:str="http://exslt.org/strings" xmlns:fn="http://www.w3.org/2005/xpath-functions">
      <w:r>
        <w:t xml:space="preserve">14 апреля 2014, 11:04</w:t>
      </w:r>
    </w:p>
    <w:p xmlns:w="http://schemas.openxmlformats.org/wordprocessingml/2006/main" xmlns:pkg="http://schemas.microsoft.com/office/2006/xmlPackage" xmlns:str="http://exslt.org/strings" xmlns:fn="http://www.w3.org/2005/xpath-functions">
      <w:pPr>
        <w:jc w:val="both"/>
      </w:pPr>
      <w:r>
        <w:t xml:space="preserve">8 апреля 2014 года Девятый арбитражный апелляционный суд подтвердил законность и обоснованность решения ФАС России о признании 21 рыбодобывающей компании Дальнего Востока</w:t>
      </w:r>
      <w:r>
        <w:t xml:space="preserve">1</w:t>
      </w:r>
      <w:r>
        <w:t xml:space="preserve"> – членов НО «Ассоциации добытчиков минтая» (АДМ), нарушившими антимонопольное законодательство.</w:t>
      </w:r>
    </w:p>
    <w:p xmlns:w="http://schemas.openxmlformats.org/wordprocessingml/2006/main" xmlns:pkg="http://schemas.microsoft.com/office/2006/xmlPackage" xmlns:str="http://exslt.org/strings" xmlns:fn="http://www.w3.org/2005/xpath-functions">
      <w:pPr>
        <w:jc w:val="both"/>
      </w:pPr>
      <w:r>
        <w:t xml:space="preserve">Антимонопольная служба доказала, что в середине 2006 года ряд рыбодобывающих компании заключили незаконное соглашение (картель), которое было направлено на ограничение объёмов вылова минтая и, как следствие, ограничение его поставок на российский рынок. Конечной целью антиконкурентного соглашения было поддержание цен на минтай и продукцию из него. АДМ осуществляла незаконную координацию экономической деятельности предприятий.</w:t>
      </w:r>
    </w:p>
    <w:p xmlns:w="http://schemas.openxmlformats.org/wordprocessingml/2006/main" xmlns:pkg="http://schemas.microsoft.com/office/2006/xmlPackage" xmlns:str="http://exslt.org/strings" xmlns:fn="http://www.w3.org/2005/xpath-functions">
      <w:pPr>
        <w:jc w:val="both"/>
      </w:pPr>
      <w:r>
        <w:t xml:space="preserve">В результате рассмотрения дела ФАС России назначила нарушителям административные штрафы в размере более 120 млн. рублей. Материалы дела также были переданы в правоохранительные органы для рассмотрения вопроса о привлечения должностных лиц этих компаний к уголовной ответственности.</w:t>
      </w:r>
    </w:p>
    <w:p xmlns:w="http://schemas.openxmlformats.org/wordprocessingml/2006/main" xmlns:pkg="http://schemas.microsoft.com/office/2006/xmlPackage" xmlns:str="http://exslt.org/strings" xmlns:fn="http://www.w3.org/2005/xpath-functions">
      <w:pPr>
        <w:jc w:val="both"/>
      </w:pPr>
      <w:r>
        <w:t xml:space="preserve">«Картель оказывал влияние на всю рыбодобывающую отрасль Дальнего Востока, – пояснил начальник Управления по борьбе с картелями ФАС России Андрей Тенишев, – Решение суда апелляционной инстанции подтвердила правоту Федеральной антимонопольной службы.  Мы надеемся, что конкуренция в этой отрасли будет развиваться».</w:t>
      </w:r>
    </w:p>
    <w:p xmlns:w="http://schemas.openxmlformats.org/wordprocessingml/2006/main" xmlns:pkg="http://schemas.microsoft.com/office/2006/xmlPackage" xmlns:str="http://exslt.org/strings" xmlns:fn="http://www.w3.org/2005/xpath-functions">
      <w:r>
        <w:t xml:space="preserve">Справка</w:t>
      </w:r>
      <w:r>
        <w:br/>
      </w:r>
      <w:r>
        <w:t xml:space="preserve">
1. ФАС России признала виновными в заключении ограничивающего конкуренцию соглашения (картеля): ООО «Аян», ООО «Востокрыбпром», ООО «Дальвест», ООО «Совгаваньрыба», ООО «Пелагиаль», ООО «Софко», ОАО «Тралфлот», ЗАО «Сахалин Лизинг Флот», ОАО «Дальрыба», ОАО «Находкинская база активного морского рыболовства», ЗАО «Интрарос», ЗАО «Камчатимпэкс», ООО «Магаданрыба», ОАО «Океанрыбфлот», ЗАО «Остров Сахалин», ООО «Поллукс», ОАО «Преображенская база тралового флота», ООО «Ролиз», ООО «Рыболовецкое коллективное хозяйство «Сахалин», ОАО «Тихоокеанское управление промысловой разведки и научно-исследовательского флота» и ООО «Фиш Рейн». Некоммерческая организация «Ассоциация добытчиков минтая» была признана виновной в незаконной координации деятельности картеля.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