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Подписано соглашение о взаимодействии ФАС России с Правительством Пермского края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марта 2014, 18:59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марта 2014 года между Правительством Пермского края и Федеральной антимонопольной службой (ФАС России) было подписано соглашение о взаимодействии. Со стороны Пермского края документ подписал губернатор Виктор Басаргин, со стороны ФАС России - руководитель ведомства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подписано в целях осуществления мероприятий, направленных на защиту конкуренции в Пермском крае, создание условий для эффективного функционирования товарных рынков, соблюдение норм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«Документы такого уровня предусматривают проведение консультаций и взаимные совместные действия по развитию конкуренции в регионе. Уверен, что наше сотрудничество будет обоюдно полезным, а не просто номинальным, и наша работа в крае, как антимонопольного органа, станет гораздо эффективнее», - подчеркнул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Виктор Басаргин отметил: «В прошлом году мы провели более 3 000 торгов и получили чуть более 5% экономии. Мы надеемся, что реализация сегодняшнего соглашения позволит нам повысить эффективность торгов, даст возможность обучения персонала и решит вопросы повышения конкурентности рынков края».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