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Анатолий Голомолзин принял участие в 61-м заседании Экономического совета Содружества Независимых Государств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 марта 2014, 17:01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14 марта 2014 года заместитель руководителя Федеральной антимонопольной службы (ФАС России) Анатолий Голомолзин принял участие в 61-м заседании Экономического совета Содружества Независимых Государств. На заседании был рассмотрен ряд важных вопросов, касающихся сотрудничества стран СНГ в сфере экономики.</w:t>
      </w:r>
      <w:r>
        <w:br/>
      </w:r>
      <w:r>
        <w:t xml:space="preserve">
Выступая с отчетом о деятельности Межгосударственного совета по антимонопольной политике (МСАП), заместитель руководителя ФАС России сообщил о достижениях МСАП и Штаба по совместным расследованиям нарушений антимонопольного законодательства государств – участников СНГ за последние десять лет.</w:t>
      </w:r>
      <w:r>
        <w:br/>
      </w:r>
      <w:r>
        <w:t xml:space="preserve">
Председатель Исполнительного комитета - Исполнительный секретарь СНГ Сергей Лебедев, высоко оценил работу, проводимую Советом в области развития конкуренции и защиты интересов предпринимателей в рамках СНГ, гармонизации антимонопольного законодательства государств-участников СНГ, определения совместных подходов по разрешению конкретных вопросов, возникающих в связи с пресечением антиконкурентных практик на трансграничных рынках в рамках СНГ, достижения практических результатов в интересах потребителей.</w:t>
      </w:r>
      <w:r>
        <w:br/>
      </w:r>
      <w:r>
        <w:t xml:space="preserve">
Кроме того, Анатолий Голомолзин принял участие в Международном экономическом Форуме государств-участников СНГ «СНГ и новые форматы взаимодействия»</w:t>
      </w:r>
      <w:r>
        <w:br/>
      </w:r>
      <w:r>
        <w:t xml:space="preserve">
В рамках работы одной из секций Форума «Развитие свободной торговли. Взаимодействие форматов интеграции» заместитель руководителя ФАС России сообщил участникам секции об опыте МСАП в области осуществления сотрудничества между конкурентными ведомствами государств-участников СНГ, в том числе подробно рассказал о формах и механизмах взаимодействия в области проведения анализов трансграничных рынков, расследований нарушений антимонопольного законодательства.</w:t>
      </w:r>
      <w:r>
        <w:br/>
      </w:r>
      <w:r>
        <w:t xml:space="preserve">
Доклад вызвал интерес у участников форума, выразивших желание перенять опыт, аккумулированный Советом, в целях применения его в своих сферах деятельности.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Справочно:</w:t>
      </w:r>
      <w:r>
        <w:br/>
      </w:r>
      <w:r>
        <w:t xml:space="preserve">
Экономический совет СНГ - основной исполнительный орган, обеспечивающий выполнение соглашений, принятых в рамках СНГ, решений Совета глав государств и Совета глав правительств Содружества о формировании и функционировании зоны свободной торговли и других вопросах социально-экономического сотрудничества.</w:t>
      </w:r>
      <w:r>
        <w:br/>
      </w:r>
      <w:r>
        <w:t xml:space="preserve">
Экономический совет СНГ для реализации своих функций: вырабатывает и вносит на рассмотрение Совета глав правительств и Совета глав государств СНГ предложения и проекты документов о вопросах экономического и социального характера; проводит консультации в области экономической и социальной политики государств — участников СНГ по вопросам, представляющим взаимный интерес, содействует обмену опытом и информацией в указанных областях; обеспечивает координацию деятельности межгосударственных и межправительственных органов СНГ социально-экономического характера.</w:t>
      </w:r>
      <w:r>
        <w:br/>
      </w:r>
      <w:r>
        <w:t xml:space="preserve">
Экономический совет СНГ состоит из заместителей глав правительств государств — участников СНГ. В его заседаниях участвует Председатель Исполнительного комитета — Исполнительный секретарь СНГ с правом совещательного голоса.</w:t>
      </w:r>
      <w:r>
        <w:br/>
      </w:r>
      <w:r>
        <w:t xml:space="preserve">
При Экономическом совете СНГ на постоянной основе действует Комиссия по экономическим вопросам, которая состоит из полномочных представителей государств — участников СНГ при Экономическом совете СНГ, а также заместителей Председателя Исполнительного комитета — Исполнительного секретаря СНГ с правом совещательного голоса. Она обеспечивает всестороннюю проработку и рассмотрение проектов документов социально-экономического характера, подготавливаемых Исполнительным комитетом СНГ и его отраслевыми органами, а также осуществляет согласование позиций государств.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