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ФАС России создана рабочая группа по совершенствованию охранного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2013, 11:52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 инициативе Общероссийской общественной организации «Деловая Россия» сформировала рабочую группу по разработке и реализации «дорожной карты» «Развитие конкуренции и совершенствование антимонопольной политики в сфере охраны».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неоднократно отмечала необходимость проведения комплексной оценки действующего законодательства с целью создания понятной системы разграничения полномочий органов и организаций, осуществляющих государственную, ведомственную и частную охрану, учитывая необходимость с одной стороны обеспечения безопасности особо опасных объектов, с другой стороны необходимость соблюдения прав и интересов хозяйствующих субъектов и защиты конкуренции на рынке оказания охранных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уже подтвердили своё участие в рабочей группе: МВД, Минпромторг, МЧС, ФСО, Минтранс, Минфин, Минкомсвязь, Минобороны, Минсельхоз, Спецстрой России, Росрезерв, ФГУП «Охрана» МВД России, ФГУП «Ведомственная охрана Росатома», ФКУ «Государственное учреждение «Ведомственная охрана Минфина России», ФГУП «Ведомственная охрана» Минэнерго России, ФГУП Научно-технический центр «Охрана», ФГУП «Управление ведомственной охраны Минтранса России», ФГП «Ведомственная охрана железнодорожного транспорта Российской Федерации», ФГУП «Ведомственная охрана Минсельхоза России», Торгово-промышленная палата Российской Федерации, Региональная общественная организация «Лига предпринимателей и руководителей предприятий безопасности», СРО НП «Профессиональное объединение партнеров в области частной охранной деятельности «Охрана», ООО «Дельта», ОАО «СИБУР Холдинг», ОАО «Лукойл».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Первое заседание рабочей группы предполагается провести в конце января 2014 года. Точная информация о дате, месте и времени заседаний рабочей группы будет опубликована на официальном сайте ФАС России.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