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Балтийский завод - Судостроение нарушил порядок определения победителя конкурса на поставку листового металлопроката для строительства атомного ледокола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декабря 2013, 16:21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2013 года Комиссия Федеральной антимонопольной службы (ФАС России) признала ООО «Балтийский завод - Судостроение» (ООО «БЗС», входит в группу лиц госкомпании «Объединенная судостроительная корпорация») нарушившим порядок определения победителя конкурса на право заключения договора на поставку высокопрочного судового листового металлопроката для строительства головного универсального атомного ледокола ЛК-60.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участию в Запросе предложений были допущены три организации: ОАО «Северсталь», ООО «Русская горно-металлургическая компания» и ООО «Нева-МеталлТрэйд», заявки которых были признаны соответствующими закупочной документации.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Закупочная документация предусматривала использование двух критериев для определения победителя: цена договора (значимость критерия — 90%) и опыт участника (значимость критерия — 10%).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наименьшую цену предложило ОАО «Северсталь», которое имеет опыт производства и поставки высокопрочного судового листового проката: под руководством ФГУП ЦНИИ КМ «Прометей» компания освоила производство высокопрочного судового листового металлопроката марок D500W, E500W, F500W для строительства платформы «Приразломная» и самоподъемной плавучей буровой установки «Арктическая».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предложенные ОАО «Северсталь» условия, победителем Запроса предложений было признано ООО «Русская горно-металлургическая компания».  Победитель конкурса предложил поставить продукцию польского производства, которая на момент проведения Запроса предложений не имела сертификата ФАУ «Российский морской регистр судоходства», причем по более высокой цене.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проведенная оценка заявок участников не соответствовала порядку, определенному самим ООО «БЗС» в своей Закупочной документации. Комиссия ФАС России признала компанию нарушившей п.3 ч. 1 ст. 17 Закона о защите конкуренции в части нарушения порядка определения победителя.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