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Дорожной карте 1 год: итоги и планы на будущее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2013, 14:46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Год назад, 28 декабря 2012 г., Правительство Российской Федерации утвердило «Дорожную карту» «Развитие конкуренции и совершенствование антимонопольной политики»</w:t>
      </w:r>
      <w:r>
        <w:br/>
      </w:r>
      <w:r>
        <w:t xml:space="preserve">
Дорожная карта представляет собой план мероприятий, разработанный в рамках национальной предпринимательской инициативы. Он устанавливает принцип проведения работы по развитию конкуренции в Российской Федерации и предусматривает формирование перечня приоритетных отраслей, а также реализацию системных мероприятий на регулярной основе. </w:t>
      </w:r>
      <w:r>
        <w:br/>
      </w:r>
      <w:r>
        <w:t xml:space="preserve">
17 августа 2013 г. по распоряжению Правительства Российской Федерации ФАС России была назначена главным координатором действий ответственных исполнителей и соисполнителей мероприятий «дорожной карты» </w:t>
      </w:r>
      <w:r>
        <w:br/>
      </w:r>
      <w:r>
        <w:t xml:space="preserve">
«Проведенная ФАС России работа в качестве координатора «дорожной карты» позволила оценить положение дел с исполнением ее мероприятий, в частности, «высветить» проблемные вопросы и определить основные пути их решения», – подчеркнул заместитель руководителя ФАС России Андрей Цыганов. </w:t>
      </w:r>
      <w:r>
        <w:br/>
      </w:r>
      <w:r>
        <w:t xml:space="preserve">
Для этих целей в 2013 году ФАС России провела серию совещаний с участием всех 15 федеральных органов исполнительной власти – ответственных исполнителей «дорожной карты», а также Автономной некоммерческой организации «Агентство стратегических инициатив по продвижению новых проектов» (АСИ).</w:t>
      </w:r>
      <w:r>
        <w:br/>
      </w:r>
      <w:r>
        <w:t xml:space="preserve">
Если в октябре было еще не исполнено больше половины мероприятий, то к концу 2013 г., как отметил Андрей Цыганов, наметилась положительная тенденция по их исполнению.</w:t>
      </w:r>
      <w:r>
        <w:br/>
      </w:r>
      <w:r>
        <w:t xml:space="preserve">
Как отметил начальник Аналитического управления ФАС России Алексей Сушкевич, сроки исполнения ряда мероприятий «дорожной карты» скорректированы поручениями (решениями) Правительства Российской Федерации и выходят за рамки 2013 года. В этой связи готовятся соответствующие изменения в саму «дорожную карту». </w:t>
      </w:r>
      <w:r>
        <w:br/>
      </w:r>
      <w:r>
        <w:t xml:space="preserve">
В 2014 году ФАС России продолжит работу по координации действий ответственных исполнителей и соисполнителей мероприятий «дорожной карты». </w:t>
      </w:r>
      <w:r>
        <w:br/>
      </w:r>
      <w:r>
        <w:t xml:space="preserve">
Приоритетами на 2014 г. являются:</w:t>
      </w:r>
      <w:r>
        <w:br/>
      </w:r>
      <w:r>
        <w:t xml:space="preserve">
- внедрение лучших практик развития конкуренции в субъектах Российской Федерации; </w:t>
      </w:r>
      <w:r>
        <w:br/>
      </w:r>
      <w:r>
        <w:t xml:space="preserve">
- снижение доли государственного сектора в экономике;</w:t>
      </w:r>
      <w:r>
        <w:br/>
      </w:r>
      <w:r>
        <w:t xml:space="preserve">
- развитие конкуренции в инфраструктурных отраслях, включая сферы естественных монополий;</w:t>
      </w:r>
      <w:r>
        <w:br/>
      </w:r>
      <w:r>
        <w:t xml:space="preserve">
- развитие конкуренции при осуществлении закупок;</w:t>
      </w:r>
      <w:r>
        <w:br/>
      </w:r>
      <w:r>
        <w:t xml:space="preserve">
- упрощение деятельности предпринимателей в рамках антимонопольного регулирования; </w:t>
      </w:r>
      <w:r>
        <w:br/>
      </w:r>
      <w:r>
        <w:t xml:space="preserve">
- повышение уровня защиты прав потребителей;</w:t>
      </w:r>
      <w:r>
        <w:br/>
      </w:r>
      <w:r>
        <w:t xml:space="preserve">
- создание механизма реализации "дорожной карты" по развитию конкуренции;</w:t>
      </w:r>
      <w:r>
        <w:br/>
      </w:r>
      <w:r>
        <w:t xml:space="preserve">
- реализация отраслевых мер по развитию конкуренции (на рынках лекарственных препаратов, медицинских услуг, авиаперевозок, услуг связи, услуг дошкольного образования, нефтепродуктов).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