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в отношении ОАО «ТГК-14»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2013, 12:24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2013 года Федеральный арбитражный суд Восточно-Сибирского округа (г. Иркутск), отказал в удовлетворении кассационной жалобы ОАО «ТГК-14» о признании недействительными решения Арбитражного суда Республики Бурятия и постановления Четвертого арбитражного апелляционного суда о признании незаконным действий Управления Федеральной антимонопольной службы по республике Бурятии (Бурятское УФАС России).</w:t>
      </w:r>
      <w:r>
        <w:br/>
      </w:r>
      <w:r>
        <w:t xml:space="preserve">
Напомним, что Бурятское УФАС России признало ОАО «ТГК-14» нарушившим Федеральный закон «О защите конкуренции». Нарушение выразилось в навязывании потребителям услуг теплоснабжения и горячего водоснабжения, условий договора, невыгодных для них, и прямо не предусмотренных действующим законодательством Российской Федерации в части способа и формы оплаты потребленных коммунальных услуг без возможности оплатить непосредственно в ОАО «ТГК-14» наличными денежными средствами без комиссии.</w:t>
      </w:r>
      <w:r>
        <w:br/>
      </w:r>
      <w:r>
        <w:t xml:space="preserve">
Антимонопольный орган назначил штраф более 23 млн рублей.</w:t>
      </w:r>
      <w:r>
        <w:br/>
      </w:r>
      <w:r>
        <w:t xml:space="preserve">
ОАО «ТГК-14» не согласилось с решением Бурятского УФАС России и обратилось в судебные инстанции, однако Федеральный арбитражный суд Восточно-Сибирского округа в удовлетворении заявленных требований отказал.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