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порядок ведения реестра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2013, 20:51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2013 года в развитие Федерального закона «О контрактной системе в сфере закупок товаров, работ, услуг для обеспечения государственных и муниципальных нужд» принято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Правительства Российской Федерации «О порядке ведения реестра недобросовестных поставщиков (подрядчиков, исполнителей)».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вступает в силу с 1 января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постановлением в реестр включается информация о юридических лицах, уклонившихся от заключения контрактов, а также информация об учредителях, членах коллегиальных исполнительных органов таких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ввода в эксплуатацию единой информационной системы в сфере закупок реестр будет размещен на сайте www.zakupki.gov.ru.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9 статьи 31 Федерального закона «О контрактной системе в сфере закупок товаров, работ, услуг для обеспечения государственных и муниципальных нужд» участник закупки отстраняется от участия в определении поставщика (подрядчика, исполнителя), в случае если сведения о таком участнике или его учредителях, членах коллегиальных исполнительных органов содержатся в реестре недобросовестных поставщиков.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850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