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«Ленэнерго» оштрафовано за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2013, 17:59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ноября 2013 года Тринадцатый арбитражный апелляционный суд признал правомерность штрафа, наложенного Управлением Федеральной антимонопольной службы по Ленинградской области (Ленинградским УФАС России) на ОАО «Ленэнерго».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Напомним, в конце марта 2013 года СНТ "Кристалл" направило сетевой организации протокол разногласий к проекту договора присоединения и только через 61 день, вместо положенных по закону 5-ти дней, получило ответ от "Ленэнерго" (нарушение п. 15 Правил технологического присоединения к электрическим сетям).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 как подобное нарушение в течение 2013 года монополистом совершается уже не первый раз, то в соответствии с ч. 2 с. 9.21 КоАП РФ на ОАО «Ленэнерго» был наложен административный штраф с учетом повторности в размере 600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Сетевая организация обжаловала постановление о наложении административного наказания, однако суды первой и второй инстанции подтвердили его законность.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Согласно п. 15 Правил технологического присоединения к электрическим сетям, утвержденных Постановлением Правительства РФ от 27.12.2004 № 861(в редакции действующей до 24.08.2013) сетевая организация направляет заявителю для подписания заполненный и подписанный ею проект договора и технические условия как неотъемлемое приложение к договору в течение 30 дней со дня получения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случае направления заявителем в течение 30 дней после получения от сетевой организации проекта договора мотивированного отказа от подписания с требованием о приведении его в соответствие с Правилами технологического присоединения к электрическим сетям, сетевая организация обязана привести проект договора в соответствие с Правилами в течение 5 рабочих дней с даты получения такого требования.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соответствии с ч. 2 ст. 9.21 КоАП РФ повторное совершение административного правонарушения, предусмотренного влечет наложение административного штрафа на юридических лиц - от 600 тысяч до 1 миллиона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