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ФАС России правомерно оштрафовало МРСК Урала за навязывание невыгодных условий договора</w:t>
      </w:r>
    </w:p>
    <w:p xmlns:w="http://schemas.openxmlformats.org/wordprocessingml/2006/main" xmlns:pkg="http://schemas.microsoft.com/office/2006/xmlPackage" xmlns:str="http://exslt.org/strings" xmlns:fn="http://www.w3.org/2005/xpath-functions">
      <w:r>
        <w:t xml:space="preserve">14 ноября 2013, 15:18</w:t>
      </w:r>
    </w:p>
    <w:p xmlns:w="http://schemas.openxmlformats.org/wordprocessingml/2006/main" xmlns:pkg="http://schemas.microsoft.com/office/2006/xmlPackage" xmlns:str="http://exslt.org/strings" xmlns:fn="http://www.w3.org/2005/xpath-functions">
      <w:pPr>
        <w:jc w:val="both"/>
      </w:pPr>
      <w:r>
        <w:t xml:space="preserve">13 ноября 2013 года Арбитражный суд г. Москвы признал законным постановление Федеральной антимонопольной службы (ФАС России) в отношение ОАО «МРСК Урала» о привлечении к административной ответственности за злоупотребление доминирующим положением (нарушение ст. 14.31 КоАП РФ)</w:t>
      </w:r>
    </w:p>
    <w:p xmlns:w="http://schemas.openxmlformats.org/wordprocessingml/2006/main" xmlns:pkg="http://schemas.microsoft.com/office/2006/xmlPackage" xmlns:str="http://exslt.org/strings" xmlns:fn="http://www.w3.org/2005/xpath-functions">
      <w:pPr>
        <w:jc w:val="both"/>
      </w:pPr>
      <w:r>
        <w:br/>
      </w:r>
      <w:r>
        <w:t xml:space="preserve">
Напомним, в ноябре 2011 года в антимонопольную службу поступило заявление ОАО «Роскоммунэнерго», указывающее на нарушение ОАО «МРСК Урала» антимонопольного законодательства, которое выразилось в навязывании дополнительных объемов заявленной мощности на 2012 г.</w:t>
      </w:r>
    </w:p>
    <w:p xmlns:w="http://schemas.openxmlformats.org/wordprocessingml/2006/main" xmlns:pkg="http://schemas.microsoft.com/office/2006/xmlPackage" xmlns:str="http://exslt.org/strings" xmlns:fn="http://www.w3.org/2005/xpath-functions">
      <w:pPr>
        <w:jc w:val="both"/>
      </w:pPr>
      <w:r>
        <w:br/>
      </w:r>
      <w:r>
        <w:t xml:space="preserve">
Комиссия ФАС России установила, что между заявителем и сетевой организацией был заключен договор на оказание услуг по передаче электрической энергии. ОАО «МРСК Урала» настаивало на продлении договора на условиях, которые превышали мощность, заявленную ОАО «Роскоммунэнерго». Такие действия по навязыванию дополнительных объемов услуг ущемляют интересы заявителя посредством возложения на него экономически и технологически необоснованных обязательств.</w:t>
      </w:r>
    </w:p>
    <w:p xmlns:w="http://schemas.openxmlformats.org/wordprocessingml/2006/main" xmlns:pkg="http://schemas.microsoft.com/office/2006/xmlPackage" xmlns:str="http://exslt.org/strings" xmlns:fn="http://www.w3.org/2005/xpath-functions">
      <w:pPr>
        <w:jc w:val="both"/>
      </w:pPr>
      <w:r>
        <w:br/>
      </w:r>
      <w:r>
        <w:t xml:space="preserve">
Законность решения ФАС России было подтверждено вступившими в законную силу судебными актами. На основании этого решения антимонопольная служба привлекла ОАО «МРСК Урала» к административной ответственности и назначила штраф в размере 17,9 млн рублей.</w:t>
      </w:r>
    </w:p>
    <w:p xmlns:w="http://schemas.openxmlformats.org/wordprocessingml/2006/main" xmlns:pkg="http://schemas.microsoft.com/office/2006/xmlPackage" xmlns:str="http://exslt.org/strings" xmlns:fn="http://www.w3.org/2005/xpath-functions">
      <w:pPr>
        <w:jc w:val="both"/>
      </w:pPr>
      <w:r>
        <w:br/>
      </w:r>
      <w:r>
        <w:t xml:space="preserve">
Сетевая организация обратилась в суд, однако Арбитражный суд г. Москвы признал штраф антимонопольной службы законным.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