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поддержал ФАС России в деле операторов алкогольного рынка Оренбургской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2013, 14:18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2013 года Президиум Высшего Арбитражного Суда Российской Федерации (ВАС РФ) отменил судебные акты нижестоящих инстанций в части признания незаконными решения и предписания Федеральной антимонопольной службы (ФАС России) о нарушении антимонопольного законодательства Ассоциацией операторов алкогольного рынка Оренбургской области (Ассоциация).  </w:t>
      </w:r>
      <w:r>
        <w:br/>
      </w:r>
      <w:r>
        <w:t xml:space="preserve">
Напомним, что антимонопольная служба возбудила дело в отношении операторов алкогольного рынка по заявлениям  ООО «Ринг+» и ООО «Мастер Вин». Заявители указали, что на территории Оренбургской области создана и действует Ассоциация, участниками которой достигнуты соглашения и приняты решения, направленные на установление и осуществление единой ценовой политики.</w:t>
      </w:r>
      <w:r>
        <w:br/>
      </w:r>
      <w:r>
        <w:t xml:space="preserve">
Комиссия ФАС России установила, что Ассоциация операторов алкогольного рынка Оренбуржья осуществляла незаконную координацию экономической деятельности хозяйствующих субъектов, что привело: </w:t>
      </w:r>
      <w:r>
        <w:br/>
      </w:r>
      <w:r>
        <w:t xml:space="preserve">
1)	к установлению и поддержанию цен; </w:t>
      </w:r>
      <w:r>
        <w:br/>
      </w:r>
      <w:r>
        <w:t xml:space="preserve">
2)	разделу товарного рынка по территориальному принципу, ассортименту реализуемых товаров и составу продавцов; </w:t>
      </w:r>
      <w:r>
        <w:br/>
      </w:r>
      <w:r>
        <w:t xml:space="preserve">
3)	экономически и технологически необоснованному отказу от заключения договоров с определенными продавцами либо покупателями; </w:t>
      </w:r>
      <w:r>
        <w:br/>
      </w:r>
      <w:r>
        <w:t xml:space="preserve">
4)	навязыванию контрагенту условий договора, невыгодных для него или не относящихся к предмету договора; </w:t>
      </w:r>
      <w:r>
        <w:br/>
      </w:r>
      <w:r>
        <w:t xml:space="preserve">
5)	экономически, технологически и иным образом не обоснованному установлению различных цен на один и тот же товар; </w:t>
      </w:r>
      <w:r>
        <w:br/>
      </w:r>
      <w:r>
        <w:t xml:space="preserve">
6)	созданию препятствий доступу на товарный рынок другим хозяйствующим субъектам; </w:t>
      </w:r>
      <w:r>
        <w:br/>
      </w:r>
      <w:r>
        <w:t xml:space="preserve">
7)	установлению условий членства (участия) в профессиональных и иных объединениях.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Ассоциации было выдано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Ассоциация не согласилась с решением и предписанием ФАС России и обратилась в суд. Стоит отметить, что заявленные требования касались не только решения и предписания ФАС России, но и приказа о возбуждении дела о нарушении антимонопольного законодательства и определения Управления Федеральной антимонопольной службы по Оренбургской области (Оренбургское УФАС России) по делу, которое в итоге было объединено с делом, возбужденным ФАС России.</w:t>
      </w:r>
      <w:r>
        <w:br/>
      </w:r>
      <w:r>
        <w:t xml:space="preserve">
Президиум ВАС РФ отменил судебные акты по делу в части удовлетворения требований Ассоциации операторов алкогольного рынка Оренбуржья о признании недействительными решения и предписания ФАС России о нарушении антимонопольного законодательства. В указанной части дело направлено на новое рассмотрение в Арбитражный суд Оренбургской области. В части требований Ассоциации к Оренбургскому УФАС России суды прекратили производство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