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раскрыла картель поставщиков средств реабилитации для обеспечения инвалидов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2013, 17:28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признала ООО «Краевой Центр Средств Реабилитации», ООО «Медэкспресс» (ранее - ООО «ДЮНА»), ООО «Апрель», ООО «Торговый Дом «Предгорье Кавказа», ООО «Регион Лоджистик», ООО «Башкирский Центр Средств Реабилитации» и ИП Улановскую Е.В. нарушившими Федеральный закон «О защите конкуренции» (п.2 ч.1 ст.11) путем заключения и участия в антиконкурентном соглашении (картеле), направленном на поддержание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члены картеля участвовали в аукционах с целью обеспечения победы ООО «Краевой Центр Средств Реабилитации» при минимальном снижении начальной цены государственного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 ФАС России, соглашение было реализовано, как минимум, на пяти открытых электронных аукционах по поставке технических средств реабилитации для обеспечения инвалидов Краснодарского края и Пермского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соглашения осуществляли на торгах стратегию поведения, в результате которой добросовестные участники искусственно отсекались от участия в аукционе, происходило ограничение конкуренции, а государство не получало ожидаемой экономии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«Социальные обязательства являются приоритетным направлением государственной политики. Средства, полученные в результате экономии при размещении государственного заказа, позволяют государству исполнить больший объем социально значимых функций. Компании-правонарушители будут наказаны серьезными административными штрафами. Сотрудниками ГУЭБ и ПК  МВД России и ФАС России были проведены совместные мероприятия с целью  обнаружения и закрепления доказательств деятельности картеля. Материалы антимонопольного дела будут направлены в МВД России для решения вопроса о возбуждении уголовного дела по признакам состава преступления, предусмотренного статьей 178 УК РФ», - отметил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  <w:r>
        <w:br/>
      </w:r>
      <w:r>
        <w:t xml:space="preserve">
6 апреля 2012 года Комиссия ФАС России вынесла аналогичное решение о признании ИП Еске Н.Ю. и группы лиц в составе ООО «Сириус» и ООО «Блиц» нарушившими п.2 ч .1 ст. 11 Федерального закона «О защите конкуренции». Суды трех инстанции поддержали решение ФАС России. По материалам ФАС России в 2013 году МВД РФ возбуждено уголовное дело в отношении участников картеля.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