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Ученье – свет! Дагестанское УФАС не допустит необоснованного отключения электроэнергии в гимназии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2013, 15:18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октября 2013 года Шестнадцатый арбитражный апелляционный суд подтвердил законность штрафа в размере 36,4 млн рублей, назначенного Управлением Федеральной антимонопольной службы по Республике Дагестан (Дагестанским УФАС России) ОАО «Дагэнергосеть».</w:t>
      </w:r>
      <w:r>
        <w:br/>
      </w:r>
      <w:r>
        <w:t xml:space="preserve">
Ранее в Дагестанское УФАС России обратилось МКОУ «Гимназия города Буйнакска» с жалобой на необоснованные отключения электроснабжения со стороны ОАО «Дагэнергосеть» без предварительного уведомления.</w:t>
      </w:r>
      <w:r>
        <w:br/>
      </w:r>
      <w:r>
        <w:t xml:space="preserve">
Комиссия Дагестанского УФАС России признала ОАО «Дагэнергосеть» виновным в злоупотреблении доминирующим положением (нарушение ч.1 ст.10 ФЗ «О защите конкуренции») и назначила энергетикам штраф в размере более 36 млн рублей.</w:t>
      </w:r>
      <w:r>
        <w:br/>
      </w:r>
      <w:r>
        <w:t xml:space="preserve">
Общество обжаловало решение антимонопольного органа и назначенный штраф в Арбитражном суде Дагестана, но суд отказал монополисту в удовлетворении заявленных требований, чем подтвердил законность действий Дагестанского УФАС России. Однако суд снизил сумму штрафа до 29 млн рублей ввиду того, что ОАО «Дагэнергосеть» впервые привлекается к административной ответственности.</w:t>
      </w:r>
      <w:r>
        <w:br/>
      </w:r>
      <w:r>
        <w:t xml:space="preserve">
«Мы рады, что суд поддержал нашу позицию по этому вопросу, так как дело носило социальный характер: из-за отключения электроэнергии были сорваны занятия в гимназии», - прокомментировал решение суда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