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рабочей группы Экспертного совета по развитию конкуренции на рынке производства и оборота этилового спирта, алкогольной и спиртосодержащей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2013, 16:16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октября 2013 года в 15.00 состоится заседание рабочей группы Экспертного совета по развитию конкуренции на рынке производства и оборота этилового спирта, алкогольной и спиртосодержащей продукции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эксперты обсудят предложения Союза российских производителей пиво-безалкогольной продукции к проекту приказа Федеральной службы по регулированию алкогольного рынка «О требованиях к складским помещениям, используемым для оборота (за исключением розничной продажи) алкогольной и спиртосодержащей продукции и о внесении изменений в Технические условия в области производства и оборота (за исключением розничной продажи) алкогольной и спиртосодержащей продукции в части хранения алкогольной продукции, расфасованной в потребительскую тару».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рабочей группы состоится по адресу: г. Москва, ул. Садовая-Кудринская, д. 11, главный зал ФГУП «ЦНИИ «Центр» (3-й этаж).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участии в заседании просим сообщить до 18 октября 2013 года по телефону: (499) 795-71-24, либо по адресу электронной почты: kobzev@fas.gov.ru (Кобзев Сергей Сергеевич).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