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штраф в 2,2 миллиона рублей «Ленэнерго» правомерен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2013, 10:22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2013 года Арбитражный суд Санкт-Петербурга и Ленинградской области подтвердил правомерность постановления о наложении штрафа вынесенного Ленинградским УФАС России в отношении ОАО «Ленэнерго».</w:t>
      </w:r>
      <w:r>
        <w:br/>
      </w:r>
      <w:r>
        <w:t xml:space="preserve">
Ранее Ленинградским УФАС России было установлено, что сетевая компания в 2009, 2010, 2011 годах заключила 9 договоров на техприсоединение с жителями Всеволожского, Гатчинского, Тосненского, Кировского и Ломоносовского районов Ленобласти, но до начала 2013 года работы по присоединению так и не были осуществлены. В подобном бездействии монополиста антимонопольный орган установил нарушение ч. 1 ст.10 закона «О защите конкуренции».</w:t>
      </w:r>
      <w:r>
        <w:br/>
      </w:r>
      <w:r>
        <w:t xml:space="preserve">
В соответствии с ч.2 ст. 14.31 КоАП РФ Ленинградское УФАС России назначило ОАО «Ленэнерго» штраф в размере более 2,2 млн рублей, размер которого монополист и обжаловал в Арбитражном суде. Суд признал законность назначенного сетевой организации штрафа.</w:t>
      </w:r>
      <w:r>
        <w:br/>
      </w:r>
      <w:r>
        <w:t xml:space="preserve">
«Суд установил – в очередной раз – законность и обоснованность нашего решения оштрафовать сетевого монополиста на приличную сумму. Мы удовлетворены решением арбитража», - подчеркнул руководитель Ленинградского УФАС России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 постановлением о наложении штрафа по делу об административном правонарушении № 21-05-Ш/13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lenobl.fas.gov.ru/solution/83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