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пяти портов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2013 года Управление Федеральной антимонопольной службы по Ростовской области (Ростовское УФАС России) возбудило дело в отношении ООО «Первая стивидорная компания «Ростовский Порт», ООО «СК «Голубая волна», ООО «Донской порт», ОАО «Ростовский порт», ОАО «Моряк» за отказ в перевалке импортного серого цемента из Турции (признаки нарушения ч.1 ст. 11 Федерального закона «О защите конкуренции»).</w:t>
      </w:r>
      <w:r>
        <w:br/>
      </w:r>
      <w:r>
        <w:t xml:space="preserve">
Поводом для возбуждения дела стал ряд обращений в антимонопольный орган импортёров серого цемента, Торгово-промышленной палаты Ростовской области и Южной транспортной прокуратуры. Заявители указали, что с июля 2013 года порты Ростовской области отказывают импортёрам в перевалке импортного серого цемента из Турции.</w:t>
      </w:r>
      <w:r>
        <w:br/>
      </w:r>
      <w:r>
        <w:t xml:space="preserve">
ООО «Первая стивидорная компания «Ростовский Порт», ООО «СК «Голубая волна», ООО «Донской порт», ОАО «Ростовский порт», ОАО «Моряк» являются основными организациями, осуществлявшими в 2013 году перевалку импортного цемента. Однако эти предприятия в настоящее время прекратили перевалку серого цемента при наличии спроса, вследствие чего снизился объем импорта, что привело к росту цен серого цемента в Ростовской области и изменению общих условий обращения товара на рынке.</w:t>
      </w:r>
      <w:r>
        <w:br/>
      </w:r>
      <w:r>
        <w:t xml:space="preserve">
По результатам проверки, Ростовское УФАС России установило, что экономически обоснованные причины для отказа портов от перевалки цемента из Турции отсутствуют.</w:t>
      </w:r>
      <w:r>
        <w:br/>
      </w:r>
      <w:r>
        <w:t xml:space="preserve">
Таким образом, в действиях хозяйствующих субъектов, выявлены признаки нарушения Федерального закона «О защите конкуренции» (п.5.ч.1.ст. 11).</w:t>
      </w:r>
      <w:r>
        <w:br/>
      </w:r>
      <w:r>
        <w:t xml:space="preserve">
«На сегодняшний день мы не получили от областных портов обоснованного пояснения о причинах отказа от импорта серого цемента из Турции. Такое поведение хозсубъектов может свидетельствовать о наличии антиконкурентного соглашения», - прокомментировала заместитель руководителя Ростовского УФАС России Наталья Кожемяко.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