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Правила выписки рецептов на лекарства изменились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2013, 10:01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июля 2013 года вступил в силу приказ Минздрава России о порядке назначения и выписывания лекарственных препаратов, вводящий требование о выписке рецептурных бланках по международным непатентованным наименованиям.</w:t>
      </w:r>
      <w:r>
        <w:br/>
      </w:r>
      <w:r>
        <w:t xml:space="preserve">
До вступления в силу приказа порядок выписки рецептов, формы и инструкции по их заполнению регулировался приказом Минздравсоцразвития России, который предусматривал возможность выписки лекарственных препаратов по торговым наименованиям.</w:t>
      </w:r>
      <w:r>
        <w:br/>
      </w:r>
      <w:r>
        <w:t xml:space="preserve">
На практике массовая выписка рецептов на лекарственные препараты по торговым наименованиям приводила к недобросовестному взаимодействию среди врачей и  фармкомпаний, а также повышению затрат населения на лечение, которому зачастую навязывались наиболее дорогие из взаимозаменяемых лекарственных препаратов.</w:t>
      </w:r>
      <w:r>
        <w:br/>
      </w:r>
      <w:r>
        <w:t xml:space="preserve">
Новый приказ Минздрава России издан в рамках исполнения Плана мероприятий по реализации мер по развитию конкуренции на отдельных рынках, утвержденного распоряжением Правительства Российской Федерации. Он позволит гарантировать соблюдение врачами соответствующих стандартов лечения и обеспечить равные условия производителям конкурирующих лекарств.</w:t>
      </w:r>
      <w:r>
        <w:br/>
      </w:r>
      <w:r>
        <w:t xml:space="preserve">
«Вводимое требование направлено на исключение возможности выписки пациентам определенных препаратов только на основании договоренности врача с фармкомпанией, что повысит ассортиментную и ценовую доступность лекарств для пациентов. В то же время приказ не лишает врача права подбирать для пациента индивидуальную терапию, в том числе в случаях непереносимости лекарственного препарата» - прокомментировал приказ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