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Магаданское УФАС России отстояло в суде права грузополучателей Магаданской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июня 2013, 18:11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июня 2013 года ОАО «Центр по перевозке грузов в контейнерах «ТрансКонтейнер» (ОАО «ТрансКонтейнер») представило в адрес Управления Федеральной антимонопольной службы по Магаданской области (Магаданское УФАС России) информацию об исполнении предписания.</w:t>
      </w:r>
      <w:r>
        <w:br/>
      </w:r>
      <w:r>
        <w:t xml:space="preserve">
Ранее, 29 мая 2013 года, Федеральный Арбитражный суд Дальневосточного округа поставил окончательную точку в споре между Магаданским УФАС России и ОАО «ТрансКонтейнер». Своим решением судебная инстанция подтвердила правомерность выводов антимонопольной службы относительно наличия в действиях ОАО «ТрансКонтейнер» нарушения антимонопольного законодательства.</w:t>
      </w:r>
      <w:r>
        <w:br/>
      </w:r>
      <w:r>
        <w:t xml:space="preserve">
Напомним, еще 25 августа 2011 года Комиссия Магаданского УФАС России признала ОАО «ТрансКонтейнер» нарушившим статью 10 закона «О защите конкуренции» в части навязывания грузополучателям Магаданской области невыгодного порядка организации перевозки грузов в ПСЖВС (прямое смешанное железнодорожно-водное сообщение) назначением в порт Магадан, при котором:</w:t>
      </w:r>
      <w:r>
        <w:br/>
      </w:r>
      <w:r>
        <w:t xml:space="preserve">
- перевалка грузов должна была осуществляться исключительно на станции перевалки Мыс-Чуркин,</w:t>
      </w:r>
      <w:r>
        <w:br/>
      </w:r>
      <w:r>
        <w:t xml:space="preserve">
- в качестве грузополучателя было номинировано ООО «Диспач»,</w:t>
      </w:r>
      <w:r>
        <w:br/>
      </w:r>
      <w:r>
        <w:t xml:space="preserve">
- оплата перевозки грузов осуществлялась по «сквозной ставке» (т.е. единовременно за морскую и железнодорожную части пути следования). Без соблюдения указанных требований контейнеры просто не выдавались.</w:t>
      </w:r>
      <w:r>
        <w:br/>
      </w:r>
      <w:r>
        <w:t xml:space="preserve">
Магаданское УФАС России выдало предписание, на основании которого ОАО «ТрансКонтейнер» необходимо устранить нарушения, а именно: привести в соответствие с действующим законодательством порядок организации перевозок грузов в среднетоннажных и крупнотоннажных контейнерах и/или вагонах ОАО «ТрансКонтейнер» в ПСЖВС в/из порт(а) Магадан.</w:t>
      </w:r>
      <w:r>
        <w:br/>
      </w:r>
      <w:r>
        <w:t xml:space="preserve">
Не согласившись с принятыми управлением актами, ОАО «ТрансКонтейнер» обжаловало их в судебном порядке. Несмотря на то, что судебные споры длились практически два года, окончательный судебный акт принят в пользу Магаданского УФАС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